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9C" w:rsidRDefault="000D769C" w:rsidP="000D769C">
      <w:pPr>
        <w:jc w:val="center"/>
        <w:rPr>
          <w:rFonts w:ascii="TH SarabunPSK" w:hAnsi="TH SarabunPSK" w:cs="TH SarabunPSK"/>
          <w:b/>
          <w:bCs/>
        </w:rPr>
      </w:pPr>
      <w:r w:rsidRPr="007A7D5F">
        <w:rPr>
          <w:rFonts w:ascii="TH SarabunPSK" w:hAnsi="TH SarabunPSK" w:cs="TH SarabunPSK"/>
          <w:b/>
          <w:bCs/>
          <w:cs/>
        </w:rPr>
        <w:t>โครงการสำรวจการมีการใช้เทคโนโลยีสารสนเทศและการสื่อสารในสถานประกอบการ พ</w:t>
      </w:r>
      <w:r w:rsidRPr="007A7D5F">
        <w:rPr>
          <w:rFonts w:ascii="TH SarabunPSK" w:hAnsi="TH SarabunPSK" w:cs="TH SarabunPSK"/>
          <w:b/>
          <w:bCs/>
        </w:rPr>
        <w:t>.</w:t>
      </w:r>
      <w:r w:rsidRPr="007A7D5F">
        <w:rPr>
          <w:rFonts w:ascii="TH SarabunPSK" w:hAnsi="TH SarabunPSK" w:cs="TH SarabunPSK"/>
          <w:b/>
          <w:bCs/>
          <w:cs/>
        </w:rPr>
        <w:t>ศ</w:t>
      </w:r>
      <w:r w:rsidR="009F3B3D">
        <w:rPr>
          <w:rFonts w:ascii="TH SarabunPSK" w:hAnsi="TH SarabunPSK" w:cs="TH SarabunPSK"/>
          <w:b/>
          <w:bCs/>
        </w:rPr>
        <w:t xml:space="preserve">. </w:t>
      </w:r>
      <w:r w:rsidR="009F3B3D">
        <w:rPr>
          <w:rFonts w:ascii="TH SarabunPSK" w:hAnsi="TH SarabunPSK" w:cs="TH SarabunPSK" w:hint="cs"/>
          <w:b/>
          <w:bCs/>
          <w:cs/>
        </w:rPr>
        <w:t>25</w:t>
      </w:r>
      <w:r w:rsidR="00347B9D">
        <w:rPr>
          <w:rFonts w:ascii="TH SarabunPSK" w:hAnsi="TH SarabunPSK" w:cs="TH SarabunPSK"/>
          <w:b/>
          <w:bCs/>
        </w:rPr>
        <w:t>6</w:t>
      </w:r>
      <w:r w:rsidR="00A040B9">
        <w:rPr>
          <w:rFonts w:ascii="TH SarabunPSK" w:hAnsi="TH SarabunPSK" w:cs="TH SarabunPSK" w:hint="cs"/>
          <w:b/>
          <w:bCs/>
          <w:cs/>
        </w:rPr>
        <w:t>2</w:t>
      </w:r>
    </w:p>
    <w:p w:rsidR="00E5227A" w:rsidRPr="007A7D5F" w:rsidRDefault="00E5227A">
      <w:pPr>
        <w:pStyle w:val="Subtitle"/>
        <w:rPr>
          <w:rFonts w:ascii="TH SarabunPSK" w:hAnsi="TH SarabunPSK" w:cs="TH SarabunPSK"/>
        </w:rPr>
      </w:pPr>
      <w:r w:rsidRPr="007A7D5F">
        <w:rPr>
          <w:rFonts w:ascii="TH SarabunPSK" w:hAnsi="TH SarabunPSK" w:cs="TH SarabunPSK"/>
          <w:cs/>
        </w:rPr>
        <w:t>วิธีการประมาณ</w:t>
      </w:r>
      <w:r w:rsidR="00F9501B">
        <w:rPr>
          <w:rFonts w:ascii="TH SarabunPSK" w:hAnsi="TH SarabunPSK" w:cs="TH SarabunPSK" w:hint="cs"/>
          <w:cs/>
        </w:rPr>
        <w:t>ผล</w:t>
      </w:r>
    </w:p>
    <w:p w:rsidR="00E5227A" w:rsidRPr="007A7D5F" w:rsidRDefault="00E5227A" w:rsidP="00EA0108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A91415" w:rsidRDefault="00E238FA" w:rsidP="00EA0108">
      <w:pPr>
        <w:ind w:right="-151"/>
        <w:jc w:val="thaiDistribute"/>
        <w:rPr>
          <w:rFonts w:ascii="TH SarabunPSK" w:hAnsi="TH SarabunPSK" w:cs="TH SarabunPSK"/>
          <w:spacing w:val="2"/>
          <w:sz w:val="28"/>
          <w:szCs w:val="28"/>
        </w:rPr>
      </w:pPr>
      <w:r w:rsidRPr="007A7D5F">
        <w:rPr>
          <w:rFonts w:ascii="TH SarabunPSK" w:hAnsi="TH SarabunPSK" w:cs="TH SarabunPSK"/>
          <w:spacing w:val="-2"/>
          <w:sz w:val="28"/>
          <w:szCs w:val="28"/>
        </w:rPr>
        <w:tab/>
      </w:r>
      <w:r w:rsidRPr="007A7D5F">
        <w:rPr>
          <w:rFonts w:ascii="TH SarabunPSK" w:hAnsi="TH SarabunPSK" w:cs="TH SarabunPSK"/>
          <w:spacing w:val="-2"/>
          <w:sz w:val="28"/>
          <w:szCs w:val="28"/>
        </w:rPr>
        <w:tab/>
      </w:r>
      <w:r w:rsidR="00E5227A" w:rsidRPr="007A7D5F">
        <w:rPr>
          <w:rFonts w:ascii="TH SarabunPSK" w:hAnsi="TH SarabunPSK" w:cs="TH SarabunPSK"/>
          <w:spacing w:val="-2"/>
          <w:sz w:val="28"/>
          <w:szCs w:val="28"/>
          <w:cs/>
        </w:rPr>
        <w:t>การเสนอผลการสำรวจได้เสนอผลในระดับภาค</w:t>
      </w:r>
      <w:r w:rsidR="007B2BD2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E5227A" w:rsidRPr="007A7D5F">
        <w:rPr>
          <w:rFonts w:ascii="TH SarabunPSK" w:hAnsi="TH SarabunPSK" w:cs="TH SarabunPSK"/>
          <w:spacing w:val="-2"/>
          <w:sz w:val="28"/>
          <w:szCs w:val="28"/>
          <w:cs/>
        </w:rPr>
        <w:t>คือ</w:t>
      </w:r>
      <w:r w:rsidR="007B2BD2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E5227A" w:rsidRPr="007A7D5F">
        <w:rPr>
          <w:rFonts w:ascii="TH SarabunPSK" w:hAnsi="TH SarabunPSK" w:cs="TH SarabunPSK"/>
          <w:spacing w:val="-2"/>
          <w:sz w:val="28"/>
          <w:szCs w:val="28"/>
          <w:cs/>
        </w:rPr>
        <w:t>กรุงเทพมหานคร</w:t>
      </w:r>
      <w:r w:rsidR="007B2BD2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E5227A" w:rsidRPr="007A7D5F">
        <w:rPr>
          <w:rFonts w:ascii="TH SarabunPSK" w:hAnsi="TH SarabunPSK" w:cs="TH SarabunPSK"/>
          <w:spacing w:val="-2"/>
          <w:sz w:val="28"/>
          <w:szCs w:val="28"/>
          <w:cs/>
        </w:rPr>
        <w:t>ปริมณฑล</w:t>
      </w:r>
      <w:r w:rsidR="00E5227A" w:rsidRPr="007A7D5F">
        <w:rPr>
          <w:rFonts w:ascii="TH SarabunPSK" w:hAnsi="TH SarabunPSK" w:cs="TH SarabunPSK"/>
          <w:spacing w:val="-2"/>
          <w:sz w:val="28"/>
          <w:szCs w:val="28"/>
        </w:rPr>
        <w:t xml:space="preserve"> (</w:t>
      </w:r>
      <w:r w:rsidR="00E5227A" w:rsidRPr="007A7D5F">
        <w:rPr>
          <w:rFonts w:ascii="TH SarabunPSK" w:hAnsi="TH SarabunPSK" w:cs="TH SarabunPSK"/>
          <w:spacing w:val="-2"/>
          <w:sz w:val="28"/>
          <w:szCs w:val="28"/>
          <w:cs/>
        </w:rPr>
        <w:t>สมุทรปราการ</w:t>
      </w:r>
      <w:r w:rsidR="00727F96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</w:t>
      </w:r>
      <w:r w:rsidR="00E5227A" w:rsidRPr="007A7D5F">
        <w:rPr>
          <w:rFonts w:ascii="TH SarabunPSK" w:hAnsi="TH SarabunPSK" w:cs="TH SarabunPSK"/>
          <w:sz w:val="28"/>
          <w:szCs w:val="28"/>
          <w:cs/>
        </w:rPr>
        <w:t>นนทบุรี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ปทุมธานี</w:t>
      </w:r>
      <w:r w:rsidR="00727F96" w:rsidRPr="008F6EC5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นครปฐม</w:t>
      </w:r>
      <w:r w:rsidR="00727F96" w:rsidRPr="008F6EC5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และสมุทรสาคร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</w:rPr>
        <w:t>)</w:t>
      </w:r>
      <w:r w:rsidR="00727F96" w:rsidRPr="008F6EC5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ภาคกลาง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</w:rPr>
        <w:t xml:space="preserve"> (</w:t>
      </w:r>
      <w:r w:rsidR="00E5227A" w:rsidRPr="002B3D41">
        <w:rPr>
          <w:rFonts w:ascii="TH SarabunPSK" w:hAnsi="TH SarabunPSK" w:cs="TH SarabunPSK"/>
          <w:spacing w:val="-6"/>
          <w:sz w:val="28"/>
          <w:szCs w:val="28"/>
          <w:cs/>
        </w:rPr>
        <w:t>ยกเว้น</w:t>
      </w:r>
      <w:r w:rsidR="007B2BD2" w:rsidRPr="008F6EC5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กรุงเทพมหานครและปริมณฑล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</w:rPr>
        <w:t xml:space="preserve">) 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ภาคเหนือ</w:t>
      </w:r>
      <w:r w:rsidR="007B2BD2" w:rsidRPr="008F6EC5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E5227A" w:rsidRPr="008F6EC5">
        <w:rPr>
          <w:rFonts w:ascii="TH SarabunPSK" w:hAnsi="TH SarabunPSK" w:cs="TH SarabunPSK"/>
          <w:spacing w:val="-6"/>
          <w:sz w:val="28"/>
          <w:szCs w:val="28"/>
          <w:cs/>
        </w:rPr>
        <w:t>ภาค</w:t>
      </w:r>
      <w:r w:rsidR="00E5227A" w:rsidRPr="007A7D5F">
        <w:rPr>
          <w:rFonts w:ascii="TH SarabunPSK" w:hAnsi="TH SarabunPSK" w:cs="TH SarabunPSK"/>
          <w:spacing w:val="2"/>
          <w:sz w:val="28"/>
          <w:szCs w:val="28"/>
          <w:cs/>
        </w:rPr>
        <w:t>ตะวันออก</w:t>
      </w:r>
      <w:r w:rsidR="00E5227A" w:rsidRPr="007A7D5F">
        <w:rPr>
          <w:rFonts w:ascii="TH SarabunPSK" w:hAnsi="TH SarabunPSK" w:cs="TH SarabunPSK"/>
          <w:sz w:val="28"/>
          <w:szCs w:val="28"/>
          <w:cs/>
        </w:rPr>
        <w:t>เฉียงเหนือ</w:t>
      </w:r>
      <w:r w:rsidR="007B2BD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5227A" w:rsidRPr="007A7D5F">
        <w:rPr>
          <w:rFonts w:ascii="TH SarabunPSK" w:hAnsi="TH SarabunPSK" w:cs="TH SarabunPSK"/>
          <w:sz w:val="28"/>
          <w:szCs w:val="28"/>
          <w:cs/>
        </w:rPr>
        <w:t>และภาคใต้</w:t>
      </w:r>
      <w:r w:rsidR="007B2BD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5227A" w:rsidRPr="006035EA">
        <w:rPr>
          <w:rFonts w:ascii="TH SarabunPSK" w:hAnsi="TH SarabunPSK" w:cs="TH SarabunPSK"/>
          <w:spacing w:val="-2"/>
          <w:sz w:val="28"/>
          <w:szCs w:val="28"/>
          <w:cs/>
        </w:rPr>
        <w:t>โดยจำแนก</w:t>
      </w:r>
      <w:r w:rsidR="00C67B98" w:rsidRPr="006035EA">
        <w:rPr>
          <w:rFonts w:ascii="TH SarabunPSK" w:hAnsi="TH SarabunPSK" w:cs="TH SarabunPSK"/>
          <w:spacing w:val="-2"/>
          <w:sz w:val="28"/>
          <w:szCs w:val="28"/>
          <w:cs/>
        </w:rPr>
        <w:t>ตาม</w:t>
      </w:r>
      <w:r w:rsidR="002704D3" w:rsidRPr="006035EA">
        <w:rPr>
          <w:rFonts w:ascii="TH SarabunPSK" w:hAnsi="TH SarabunPSK" w:cs="TH SarabunPSK"/>
          <w:spacing w:val="-2"/>
          <w:sz w:val="28"/>
          <w:szCs w:val="28"/>
          <w:cs/>
        </w:rPr>
        <w:t>การจัดกิจกรรมทางเศรษฐกิจทุกประเภทตาม</w:t>
      </w:r>
      <w:r w:rsidR="00AA513A" w:rsidRPr="00AA513A">
        <w:rPr>
          <w:rFonts w:ascii="TH SarabunPSK" w:hAnsi="TH SarabunPSK" w:cs="TH SarabunPSK" w:hint="cs"/>
          <w:sz w:val="28"/>
          <w:szCs w:val="28"/>
          <w:cs/>
        </w:rPr>
        <w:t>การจัดประเภท</w:t>
      </w:r>
      <w:r w:rsidR="00AA513A" w:rsidRPr="00AA513A">
        <w:rPr>
          <w:rFonts w:ascii="TH SarabunPSK" w:hAnsi="TH SarabunPSK" w:cs="TH SarabunPSK"/>
          <w:sz w:val="28"/>
          <w:szCs w:val="28"/>
          <w:cs/>
        </w:rPr>
        <w:t xml:space="preserve">มาตรฐานอุตสาหกรรมประเทศไทยปี 2552 </w:t>
      </w:r>
      <w:r w:rsidR="002704D3" w:rsidRPr="00AA513A">
        <w:rPr>
          <w:rFonts w:ascii="TH SarabunPSK" w:hAnsi="TH SarabunPSK" w:cs="TH SarabunPSK"/>
          <w:sz w:val="28"/>
          <w:szCs w:val="28"/>
          <w:cs/>
        </w:rPr>
        <w:t>(</w:t>
      </w:r>
      <w:r w:rsidR="002704D3" w:rsidRPr="00AA513A">
        <w:rPr>
          <w:rFonts w:ascii="TH SarabunPSK" w:hAnsi="TH SarabunPSK" w:cs="TH SarabunPSK"/>
          <w:sz w:val="28"/>
          <w:szCs w:val="28"/>
        </w:rPr>
        <w:t>Thailand Industrial Classification</w:t>
      </w:r>
      <w:proofErr w:type="gramStart"/>
      <w:r w:rsidR="002704D3" w:rsidRPr="00AA513A">
        <w:rPr>
          <w:rFonts w:ascii="TH SarabunPSK" w:hAnsi="TH SarabunPSK" w:cs="TH SarabunPSK"/>
          <w:sz w:val="28"/>
          <w:szCs w:val="28"/>
        </w:rPr>
        <w:t>:TSIC</w:t>
      </w:r>
      <w:bookmarkStart w:id="0" w:name="_GoBack"/>
      <w:bookmarkEnd w:id="0"/>
      <w:proofErr w:type="gramEnd"/>
      <w:r w:rsidR="002704D3" w:rsidRPr="00AA513A">
        <w:rPr>
          <w:rFonts w:ascii="TH SarabunPSK" w:hAnsi="TH SarabunPSK" w:cs="TH SarabunPSK"/>
          <w:sz w:val="28"/>
          <w:szCs w:val="28"/>
        </w:rPr>
        <w:t>-2009)</w:t>
      </w:r>
      <w:r w:rsidR="002704D3" w:rsidRPr="00AA513A">
        <w:rPr>
          <w:rFonts w:ascii="TH SarabunPSK" w:hAnsi="TH SarabunPSK" w:cs="TH SarabunPSK"/>
          <w:sz w:val="28"/>
          <w:szCs w:val="28"/>
          <w:cs/>
        </w:rPr>
        <w:t xml:space="preserve"> ในระดับหมวด</w:t>
      </w:r>
      <w:r w:rsidR="002704D3" w:rsidRPr="00AA513A">
        <w:rPr>
          <w:rFonts w:ascii="TH SarabunPSK" w:hAnsi="TH SarabunPSK" w:cs="TH SarabunPSK"/>
          <w:spacing w:val="-6"/>
          <w:sz w:val="28"/>
          <w:szCs w:val="28"/>
          <w:cs/>
        </w:rPr>
        <w:t>ย่อย</w:t>
      </w:r>
      <w:r w:rsidR="00EF093A" w:rsidRPr="00AA513A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="002704D3" w:rsidRPr="00AA513A">
        <w:rPr>
          <w:rFonts w:ascii="TH SarabunPSK" w:hAnsi="TH SarabunPSK" w:cs="TH SarabunPSK"/>
          <w:spacing w:val="-6"/>
          <w:sz w:val="28"/>
          <w:szCs w:val="28"/>
        </w:rPr>
        <w:t xml:space="preserve">(TSIC </w:t>
      </w:r>
      <w:r w:rsidR="002704D3" w:rsidRPr="00AA513A">
        <w:rPr>
          <w:rFonts w:ascii="TH SarabunPSK" w:hAnsi="TH SarabunPSK" w:cs="TH SarabunPSK"/>
          <w:spacing w:val="-6"/>
          <w:sz w:val="28"/>
          <w:szCs w:val="28"/>
          <w:cs/>
        </w:rPr>
        <w:t>2</w:t>
      </w:r>
      <w:r w:rsidR="008F6EC5" w:rsidRPr="00EF093A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2704D3" w:rsidRPr="00EF093A">
        <w:rPr>
          <w:rFonts w:ascii="TH SarabunPSK" w:hAnsi="TH SarabunPSK" w:cs="TH SarabunPSK"/>
          <w:spacing w:val="-6"/>
          <w:sz w:val="28"/>
          <w:szCs w:val="28"/>
          <w:cs/>
        </w:rPr>
        <w:t>หลัก</w:t>
      </w:r>
      <w:r w:rsidR="002704D3" w:rsidRPr="00EF093A">
        <w:rPr>
          <w:rFonts w:ascii="TH SarabunPSK" w:hAnsi="TH SarabunPSK" w:cs="TH SarabunPSK"/>
          <w:spacing w:val="-6"/>
          <w:sz w:val="28"/>
          <w:szCs w:val="28"/>
        </w:rPr>
        <w:t>)</w:t>
      </w:r>
      <w:r w:rsidR="00C67B98" w:rsidRPr="00EF093A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="00C14505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="008F6EC5" w:rsidRPr="00EF093A">
        <w:rPr>
          <w:rFonts w:ascii="TH SarabunPSK" w:hAnsi="TH SarabunPSK" w:cs="TH SarabunPSK"/>
          <w:spacing w:val="-6"/>
          <w:sz w:val="28"/>
          <w:szCs w:val="28"/>
        </w:rPr>
        <w:t>63</w:t>
      </w:r>
      <w:r w:rsidR="000E6A5C" w:rsidRPr="00EF093A">
        <w:rPr>
          <w:rFonts w:ascii="TH SarabunPSK" w:hAnsi="TH SarabunPSK" w:cs="TH SarabunPSK"/>
          <w:spacing w:val="-6"/>
          <w:sz w:val="28"/>
          <w:szCs w:val="28"/>
          <w:cs/>
        </w:rPr>
        <w:t xml:space="preserve"> หมวด</w:t>
      </w:r>
      <w:r w:rsidR="002704D3" w:rsidRPr="007A7D5F">
        <w:rPr>
          <w:rFonts w:ascii="TH SarabunPSK" w:hAnsi="TH SarabunPSK" w:cs="TH SarabunPSK"/>
          <w:sz w:val="28"/>
          <w:szCs w:val="28"/>
          <w:cs/>
        </w:rPr>
        <w:t>ย่อย</w:t>
      </w:r>
      <w:r w:rsidR="00C67B98" w:rsidRPr="007A7D5F">
        <w:rPr>
          <w:rFonts w:ascii="TH SarabunPSK" w:hAnsi="TH SarabunPSK" w:cs="TH SarabunPSK"/>
          <w:sz w:val="28"/>
          <w:szCs w:val="28"/>
          <w:cs/>
        </w:rPr>
        <w:t xml:space="preserve"> สำหรับขนาดของสถานประกอบการ</w:t>
      </w:r>
      <w:r w:rsidR="001973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7B98" w:rsidRPr="007A7D5F">
        <w:rPr>
          <w:rFonts w:ascii="TH SarabunPSK" w:hAnsi="TH SarabunPSK" w:cs="TH SarabunPSK"/>
          <w:sz w:val="28"/>
          <w:szCs w:val="28"/>
          <w:cs/>
        </w:rPr>
        <w:t>ซึ่งวัดด้วย</w:t>
      </w:r>
      <w:r w:rsidR="00C67B98" w:rsidRPr="007A7D5F">
        <w:rPr>
          <w:rFonts w:ascii="TH SarabunPSK" w:hAnsi="TH SarabunPSK" w:cs="TH SarabunPSK"/>
          <w:spacing w:val="2"/>
          <w:sz w:val="28"/>
          <w:szCs w:val="28"/>
          <w:cs/>
        </w:rPr>
        <w:t>จำนวนคนทำงานนั้น</w:t>
      </w:r>
      <w:r w:rsidR="00BA0246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AA513A">
        <w:rPr>
          <w:rFonts w:ascii="TH SarabunPSK" w:hAnsi="TH SarabunPSK" w:cs="TH SarabunPSK"/>
          <w:spacing w:val="2"/>
          <w:sz w:val="28"/>
          <w:szCs w:val="28"/>
          <w:cs/>
        </w:rPr>
        <w:t>ในการเสนอผลได้จำแนก</w:t>
      </w:r>
      <w:r w:rsidR="00C67B98" w:rsidRPr="007A7D5F">
        <w:rPr>
          <w:rFonts w:ascii="TH SarabunPSK" w:hAnsi="TH SarabunPSK" w:cs="TH SarabunPSK"/>
          <w:spacing w:val="2"/>
          <w:sz w:val="28"/>
          <w:szCs w:val="28"/>
          <w:cs/>
        </w:rPr>
        <w:t>เป็น</w:t>
      </w:r>
      <w:r w:rsidR="00727F96">
        <w:rPr>
          <w:rFonts w:ascii="TH SarabunPSK" w:hAnsi="TH SarabunPSK" w:cs="TH SarabunPSK"/>
          <w:spacing w:val="2"/>
          <w:sz w:val="28"/>
          <w:szCs w:val="28"/>
        </w:rPr>
        <w:t xml:space="preserve"> </w:t>
      </w:r>
      <w:r w:rsidR="00602723">
        <w:rPr>
          <w:rFonts w:ascii="TH SarabunPSK" w:hAnsi="TH SarabunPSK" w:cs="TH SarabunPSK"/>
          <w:spacing w:val="2"/>
          <w:sz w:val="28"/>
          <w:szCs w:val="28"/>
        </w:rPr>
        <w:t>7</w:t>
      </w:r>
      <w:r w:rsidR="00727F96">
        <w:rPr>
          <w:rFonts w:ascii="TH SarabunPSK" w:hAnsi="TH SarabunPSK" w:cs="TH SarabunPSK"/>
          <w:spacing w:val="2"/>
          <w:sz w:val="28"/>
          <w:szCs w:val="28"/>
        </w:rPr>
        <w:t xml:space="preserve"> </w:t>
      </w:r>
      <w:r w:rsidR="00C67B98" w:rsidRPr="007A7D5F">
        <w:rPr>
          <w:rFonts w:ascii="TH SarabunPSK" w:hAnsi="TH SarabunPSK" w:cs="TH SarabunPSK"/>
          <w:spacing w:val="2"/>
          <w:sz w:val="28"/>
          <w:szCs w:val="28"/>
          <w:cs/>
        </w:rPr>
        <w:t>ขนาด</w:t>
      </w:r>
      <w:r w:rsidR="00727F96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AA513A">
        <w:rPr>
          <w:rFonts w:ascii="TH SarabunPSK" w:hAnsi="TH SarabunPSK" w:cs="TH SarabunPSK" w:hint="cs"/>
          <w:spacing w:val="2"/>
          <w:sz w:val="28"/>
          <w:szCs w:val="28"/>
          <w:cs/>
        </w:rPr>
        <w:t>ดังนี้</w:t>
      </w:r>
    </w:p>
    <w:p w:rsidR="007A7D5F" w:rsidRDefault="007A7D5F" w:rsidP="00A91415">
      <w:pPr>
        <w:ind w:right="-151"/>
        <w:jc w:val="both"/>
        <w:rPr>
          <w:rFonts w:ascii="TH SarabunPSK" w:hAnsi="TH SarabunPSK" w:cs="TH SarabunPSK"/>
          <w:spacing w:val="2"/>
          <w:sz w:val="28"/>
          <w:szCs w:val="28"/>
        </w:rPr>
      </w:pPr>
    </w:p>
    <w:tbl>
      <w:tblPr>
        <w:tblW w:w="8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966"/>
        <w:gridCol w:w="992"/>
        <w:gridCol w:w="992"/>
        <w:gridCol w:w="992"/>
        <w:gridCol w:w="992"/>
        <w:gridCol w:w="992"/>
        <w:gridCol w:w="1176"/>
      </w:tblGrid>
      <w:tr w:rsidR="00602723" w:rsidRPr="007A7D5F" w:rsidTr="008F6EC5">
        <w:trPr>
          <w:trHeight w:val="654"/>
        </w:trPr>
        <w:tc>
          <w:tcPr>
            <w:tcW w:w="1679" w:type="dxa"/>
          </w:tcPr>
          <w:p w:rsidR="00602723" w:rsidRPr="00EA0108" w:rsidRDefault="00602723" w:rsidP="003B2F78">
            <w:pPr>
              <w:ind w:left="-124" w:right="-7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>ขนาดของสถานประกอบการ</w:t>
            </w:r>
          </w:p>
        </w:tc>
        <w:tc>
          <w:tcPr>
            <w:tcW w:w="966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76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602723" w:rsidRPr="007A7D5F" w:rsidTr="008F6EC5">
        <w:trPr>
          <w:trHeight w:val="603"/>
        </w:trPr>
        <w:tc>
          <w:tcPr>
            <w:tcW w:w="1679" w:type="dxa"/>
            <w:vAlign w:val="center"/>
          </w:tcPr>
          <w:p w:rsidR="00602723" w:rsidRPr="00EA0108" w:rsidRDefault="00602723" w:rsidP="003B2F78">
            <w:pPr>
              <w:ind w:left="-124" w:right="-7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จำนวนคนทำงาน</w:t>
            </w:r>
          </w:p>
        </w:tc>
        <w:tc>
          <w:tcPr>
            <w:tcW w:w="966" w:type="dxa"/>
            <w:vAlign w:val="center"/>
          </w:tcPr>
          <w:p w:rsidR="00602723" w:rsidRPr="00EA0108" w:rsidRDefault="00602723" w:rsidP="006027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</w:t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>–10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 </w:t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 </w:t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26 </w:t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30 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31 </w:t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50 </w:t>
            </w:r>
          </w:p>
        </w:tc>
        <w:tc>
          <w:tcPr>
            <w:tcW w:w="992" w:type="dxa"/>
            <w:vAlign w:val="center"/>
          </w:tcPr>
          <w:p w:rsidR="00602723" w:rsidRPr="00EA0108" w:rsidRDefault="00602723" w:rsidP="003B2F7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51 </w:t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EA01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200</w:t>
            </w:r>
          </w:p>
        </w:tc>
        <w:tc>
          <w:tcPr>
            <w:tcW w:w="1176" w:type="dxa"/>
            <w:vAlign w:val="center"/>
          </w:tcPr>
          <w:p w:rsidR="00602723" w:rsidRPr="00EA0108" w:rsidRDefault="00602723" w:rsidP="003B2F78">
            <w:pPr>
              <w:ind w:left="-130" w:right="-1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0108">
              <w:rPr>
                <w:rFonts w:ascii="TH SarabunPSK" w:hAnsi="TH SarabunPSK" w:cs="TH SarabunPSK"/>
                <w:sz w:val="28"/>
                <w:szCs w:val="28"/>
              </w:rPr>
              <w:sym w:font="Symbol" w:char="F0B3"/>
            </w:r>
            <w:r w:rsidRPr="00EA0108">
              <w:rPr>
                <w:rFonts w:ascii="TH SarabunPSK" w:hAnsi="TH SarabunPSK" w:cs="TH SarabunPSK"/>
                <w:sz w:val="28"/>
                <w:szCs w:val="28"/>
              </w:rPr>
              <w:t xml:space="preserve"> 201</w:t>
            </w:r>
          </w:p>
        </w:tc>
      </w:tr>
    </w:tbl>
    <w:p w:rsidR="009E3430" w:rsidRPr="007A7D5F" w:rsidRDefault="009E3430" w:rsidP="00A91415">
      <w:pPr>
        <w:ind w:right="-151"/>
        <w:jc w:val="both"/>
        <w:rPr>
          <w:rFonts w:ascii="TH SarabunPSK" w:hAnsi="TH SarabunPSK" w:cs="TH SarabunPSK"/>
          <w:sz w:val="20"/>
          <w:szCs w:val="20"/>
        </w:rPr>
      </w:pPr>
    </w:p>
    <w:p w:rsidR="00E5227A" w:rsidRPr="007A7D5F" w:rsidRDefault="00E5227A" w:rsidP="007A7D5F">
      <w:pPr>
        <w:pStyle w:val="Header"/>
        <w:tabs>
          <w:tab w:val="clear" w:pos="4153"/>
          <w:tab w:val="clear" w:pos="8306"/>
        </w:tabs>
        <w:ind w:left="720" w:firstLine="720"/>
        <w:rPr>
          <w:rFonts w:ascii="TH SarabunPSK" w:eastAsia="Cordia New" w:hAnsi="TH SarabunPSK" w:cs="TH SarabunPSK"/>
        </w:rPr>
      </w:pPr>
      <w:r w:rsidRPr="007A7D5F">
        <w:rPr>
          <w:rFonts w:ascii="TH SarabunPSK" w:eastAsia="Cordia New" w:hAnsi="TH SarabunPSK" w:cs="TH SarabunPSK"/>
          <w:cs/>
        </w:rPr>
        <w:t xml:space="preserve">ในการประมาณค่า  แบ่งสถานประกอบการเป็น </w:t>
      </w:r>
      <w:r w:rsidR="000F1E7C">
        <w:rPr>
          <w:rFonts w:ascii="TH SarabunPSK" w:eastAsia="Cordia New" w:hAnsi="TH SarabunPSK" w:cs="TH SarabunPSK"/>
        </w:rPr>
        <w:t>7</w:t>
      </w:r>
      <w:r w:rsidR="0028068B">
        <w:rPr>
          <w:rFonts w:ascii="TH SarabunPSK" w:eastAsia="Cordia New" w:hAnsi="TH SarabunPSK" w:cs="TH SarabunPSK" w:hint="cs"/>
          <w:cs/>
        </w:rPr>
        <w:t xml:space="preserve"> </w:t>
      </w:r>
      <w:r w:rsidRPr="007A7D5F">
        <w:rPr>
          <w:rFonts w:ascii="TH SarabunPSK" w:eastAsia="Cordia New" w:hAnsi="TH SarabunPSK" w:cs="TH SarabunPSK"/>
          <w:cs/>
        </w:rPr>
        <w:t>กลุ่ม ตามแผนการสุ่มตัวอย่าง</w:t>
      </w:r>
    </w:p>
    <w:p w:rsidR="00E5227A" w:rsidRPr="007A7D5F" w:rsidRDefault="00E5227A">
      <w:pPr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</w:rPr>
        <w:tab/>
      </w:r>
      <w:r w:rsidR="00E238FA"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  <w:cs/>
        </w:rPr>
        <w:t>กำหนดให้</w:t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="000E6A5C" w:rsidRPr="007A7D5F">
        <w:rPr>
          <w:rFonts w:ascii="TH SarabunPSK" w:hAnsi="TH SarabunPSK" w:cs="TH SarabunPSK"/>
          <w:i/>
          <w:iCs/>
          <w:sz w:val="28"/>
          <w:szCs w:val="28"/>
        </w:rPr>
        <w:t>k</w:t>
      </w:r>
      <w:r w:rsidRPr="007A7D5F">
        <w:rPr>
          <w:rFonts w:ascii="TH SarabunPSK" w:hAnsi="TH SarabunPSK" w:cs="TH SarabunPSK"/>
          <w:sz w:val="28"/>
          <w:szCs w:val="28"/>
        </w:rPr>
        <w:t xml:space="preserve">  </w:t>
      </w:r>
      <w:r w:rsidR="00DF02D5">
        <w:rPr>
          <w:rFonts w:ascii="TH SarabunPSK" w:hAnsi="TH SarabunPSK" w:cs="TH SarabunPSK"/>
          <w:sz w:val="28"/>
          <w:szCs w:val="28"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</w:rPr>
        <w:t xml:space="preserve">=   </w:t>
      </w:r>
      <w:proofErr w:type="gramStart"/>
      <w:r w:rsidRPr="007A7D5F">
        <w:rPr>
          <w:rFonts w:ascii="TH SarabunPSK" w:hAnsi="TH SarabunPSK" w:cs="TH SarabunPSK"/>
          <w:sz w:val="28"/>
          <w:szCs w:val="28"/>
        </w:rPr>
        <w:t>1 ,</w:t>
      </w:r>
      <w:proofErr w:type="gramEnd"/>
      <w:r w:rsidRPr="007A7D5F">
        <w:rPr>
          <w:rFonts w:ascii="TH SarabunPSK" w:hAnsi="TH SarabunPSK" w:cs="TH SarabunPSK"/>
          <w:sz w:val="28"/>
          <w:szCs w:val="28"/>
        </w:rPr>
        <w:t xml:space="preserve"> 2 , 3 , ... , </w:t>
      </w:r>
      <w:r w:rsidR="001A3ED0" w:rsidRPr="007A7D5F">
        <w:rPr>
          <w:rFonts w:ascii="TH SarabunPSK" w:hAnsi="TH SarabunPSK" w:cs="TH SarabunPSK"/>
          <w:position w:val="-16"/>
          <w:sz w:val="28"/>
          <w:szCs w:val="28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 fillcolor="window">
            <v:imagedata r:id="rId8" o:title=""/>
          </v:shape>
          <o:OLEObject Type="Embed" ProgID="Equation.3" ShapeID="_x0000_i1025" DrawAspect="Content" ObjectID="_1640593649" r:id="rId9"/>
        </w:object>
      </w:r>
      <w:r w:rsidRPr="007A7D5F">
        <w:rPr>
          <w:rFonts w:ascii="TH SarabunPSK" w:hAnsi="TH SarabunPSK" w:cs="TH SarabunPSK"/>
          <w:sz w:val="28"/>
          <w:szCs w:val="28"/>
        </w:rPr>
        <w:tab/>
        <w:t xml:space="preserve">   (</w:t>
      </w:r>
      <w:r w:rsidRPr="007A7D5F">
        <w:rPr>
          <w:rFonts w:ascii="TH SarabunPSK" w:hAnsi="TH SarabunPSK" w:cs="TH SarabunPSK"/>
          <w:sz w:val="28"/>
          <w:szCs w:val="28"/>
          <w:cs/>
        </w:rPr>
        <w:t>สถานประกอบการตัวอย่าง</w:t>
      </w:r>
      <w:r w:rsidRPr="007A7D5F">
        <w:rPr>
          <w:rFonts w:ascii="TH SarabunPSK" w:hAnsi="TH SarabunPSK" w:cs="TH SarabunPSK"/>
          <w:sz w:val="28"/>
          <w:szCs w:val="28"/>
        </w:rPr>
        <w:t xml:space="preserve">)  </w:t>
      </w:r>
    </w:p>
    <w:p w:rsidR="00E5227A" w:rsidRPr="007A7D5F" w:rsidRDefault="00E5227A">
      <w:pPr>
        <w:rPr>
          <w:rFonts w:ascii="TH SarabunPSK" w:hAnsi="TH SarabunPSK" w:cs="TH SarabunPSK"/>
          <w:sz w:val="28"/>
          <w:szCs w:val="28"/>
          <w:cs/>
        </w:rPr>
      </w:pP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="00E238FA"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="00A52B42" w:rsidRPr="007A7D5F">
        <w:rPr>
          <w:rFonts w:ascii="TH SarabunPSK" w:hAnsi="TH SarabunPSK" w:cs="TH SarabunPSK"/>
          <w:i/>
          <w:iCs/>
          <w:sz w:val="28"/>
          <w:szCs w:val="28"/>
        </w:rPr>
        <w:t>j</w:t>
      </w:r>
      <w:r w:rsidRPr="007A7D5F">
        <w:rPr>
          <w:rFonts w:ascii="TH SarabunPSK" w:hAnsi="TH SarabunPSK" w:cs="TH SarabunPSK"/>
          <w:sz w:val="28"/>
          <w:szCs w:val="28"/>
        </w:rPr>
        <w:t xml:space="preserve">    =   </w:t>
      </w:r>
      <w:proofErr w:type="gramStart"/>
      <w:r w:rsidRPr="007A7D5F">
        <w:rPr>
          <w:rFonts w:ascii="TH SarabunPSK" w:hAnsi="TH SarabunPSK" w:cs="TH SarabunPSK"/>
          <w:sz w:val="28"/>
          <w:szCs w:val="28"/>
        </w:rPr>
        <w:t>1 ,</w:t>
      </w:r>
      <w:proofErr w:type="gramEnd"/>
      <w:r w:rsidRPr="007A7D5F">
        <w:rPr>
          <w:rFonts w:ascii="TH SarabunPSK" w:hAnsi="TH SarabunPSK" w:cs="TH SarabunPSK"/>
          <w:sz w:val="28"/>
          <w:szCs w:val="28"/>
        </w:rPr>
        <w:t xml:space="preserve"> 2 , 3 , ... , </w:t>
      </w:r>
      <w:r w:rsidR="00602723">
        <w:rPr>
          <w:rFonts w:ascii="TH SarabunPSK" w:hAnsi="TH SarabunPSK" w:cs="TH SarabunPSK"/>
          <w:sz w:val="28"/>
          <w:szCs w:val="28"/>
        </w:rPr>
        <w:t>7</w:t>
      </w:r>
      <w:r w:rsidRPr="007A7D5F">
        <w:rPr>
          <w:rFonts w:ascii="TH SarabunPSK" w:hAnsi="TH SarabunPSK" w:cs="TH SarabunPSK"/>
          <w:sz w:val="28"/>
          <w:szCs w:val="28"/>
        </w:rPr>
        <w:tab/>
        <w:t xml:space="preserve">   (</w:t>
      </w:r>
      <w:r w:rsidR="000E6A5C" w:rsidRPr="007A7D5F">
        <w:rPr>
          <w:rFonts w:ascii="TH SarabunPSK" w:hAnsi="TH SarabunPSK" w:cs="TH SarabunPSK"/>
          <w:sz w:val="28"/>
          <w:szCs w:val="28"/>
          <w:cs/>
        </w:rPr>
        <w:t>ขนาดของสถานประกอบการ</w:t>
      </w:r>
      <w:r w:rsidRPr="007A7D5F">
        <w:rPr>
          <w:rFonts w:ascii="TH SarabunPSK" w:hAnsi="TH SarabunPSK" w:cs="TH SarabunPSK"/>
          <w:sz w:val="28"/>
          <w:szCs w:val="28"/>
        </w:rPr>
        <w:t xml:space="preserve">)    </w:t>
      </w:r>
    </w:p>
    <w:p w:rsidR="00DC18D5" w:rsidRPr="007A7D5F" w:rsidRDefault="00DC18D5" w:rsidP="00DC18D5">
      <w:pPr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proofErr w:type="spellStart"/>
      <w:r w:rsidR="00A52B42"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 w:rsidRPr="007A7D5F">
        <w:rPr>
          <w:rFonts w:ascii="TH SarabunPSK" w:hAnsi="TH SarabunPSK" w:cs="TH SarabunPSK"/>
          <w:sz w:val="28"/>
          <w:szCs w:val="28"/>
        </w:rPr>
        <w:t xml:space="preserve">    =   </w:t>
      </w:r>
      <w:proofErr w:type="gramStart"/>
      <w:r w:rsidRPr="007A7D5F">
        <w:rPr>
          <w:rFonts w:ascii="TH SarabunPSK" w:hAnsi="TH SarabunPSK" w:cs="TH SarabunPSK"/>
          <w:sz w:val="28"/>
          <w:szCs w:val="28"/>
        </w:rPr>
        <w:t>1 ,</w:t>
      </w:r>
      <w:proofErr w:type="gramEnd"/>
      <w:r w:rsidRPr="007A7D5F">
        <w:rPr>
          <w:rFonts w:ascii="TH SarabunPSK" w:hAnsi="TH SarabunPSK" w:cs="TH SarabunPSK"/>
          <w:sz w:val="28"/>
          <w:szCs w:val="28"/>
        </w:rPr>
        <w:t xml:space="preserve"> 2 </w:t>
      </w:r>
      <w:r w:rsidR="000E6A5C" w:rsidRPr="007A7D5F">
        <w:rPr>
          <w:rFonts w:ascii="TH SarabunPSK" w:hAnsi="TH SarabunPSK" w:cs="TH SarabunPSK"/>
          <w:sz w:val="28"/>
          <w:szCs w:val="28"/>
        </w:rPr>
        <w:t xml:space="preserve"> , 3 , … , </w:t>
      </w:r>
      <w:r w:rsidR="008F6EC5">
        <w:rPr>
          <w:rFonts w:ascii="TH SarabunPSK" w:hAnsi="TH SarabunPSK" w:cs="TH SarabunPSK" w:hint="cs"/>
          <w:sz w:val="28"/>
          <w:szCs w:val="28"/>
          <w:cs/>
        </w:rPr>
        <w:t>63</w:t>
      </w:r>
      <w:r w:rsidRPr="007A7D5F">
        <w:rPr>
          <w:rFonts w:ascii="TH SarabunPSK" w:hAnsi="TH SarabunPSK" w:cs="TH SarabunPSK"/>
          <w:sz w:val="28"/>
          <w:szCs w:val="28"/>
        </w:rPr>
        <w:tab/>
        <w:t xml:space="preserve">   (</w:t>
      </w:r>
      <w:r w:rsidR="000E6A5C" w:rsidRPr="007A7D5F">
        <w:rPr>
          <w:rFonts w:ascii="TH SarabunPSK" w:hAnsi="TH SarabunPSK" w:cs="TH SarabunPSK"/>
          <w:sz w:val="28"/>
          <w:szCs w:val="28"/>
          <w:cs/>
        </w:rPr>
        <w:t>หมวด</w:t>
      </w:r>
      <w:r w:rsidR="002704D3" w:rsidRPr="007A7D5F">
        <w:rPr>
          <w:rFonts w:ascii="TH SarabunPSK" w:hAnsi="TH SarabunPSK" w:cs="TH SarabunPSK"/>
          <w:sz w:val="28"/>
          <w:szCs w:val="28"/>
          <w:cs/>
        </w:rPr>
        <w:t>ย่อย</w:t>
      </w:r>
      <w:r w:rsidRPr="007A7D5F">
        <w:rPr>
          <w:rFonts w:ascii="TH SarabunPSK" w:hAnsi="TH SarabunPSK" w:cs="TH SarabunPSK"/>
          <w:sz w:val="28"/>
          <w:szCs w:val="28"/>
        </w:rPr>
        <w:t xml:space="preserve">)    </w:t>
      </w:r>
    </w:p>
    <w:p w:rsidR="00897F39" w:rsidRPr="007A7D5F" w:rsidRDefault="00E238FA" w:rsidP="00E238FA">
      <w:pPr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Pr="007A7D5F">
        <w:rPr>
          <w:rFonts w:ascii="TH SarabunPSK" w:hAnsi="TH SarabunPSK" w:cs="TH SarabunPSK"/>
          <w:sz w:val="28"/>
          <w:szCs w:val="28"/>
        </w:rPr>
        <w:tab/>
      </w:r>
      <w:r w:rsidR="00E5227A" w:rsidRPr="007A7D5F">
        <w:rPr>
          <w:rFonts w:ascii="TH SarabunPSK" w:hAnsi="TH SarabunPSK" w:cs="TH SarabunPSK"/>
          <w:i/>
          <w:iCs/>
          <w:sz w:val="28"/>
          <w:szCs w:val="28"/>
        </w:rPr>
        <w:t>h</w:t>
      </w:r>
      <w:r w:rsidR="00E5227A" w:rsidRPr="007A7D5F">
        <w:rPr>
          <w:rFonts w:ascii="TH SarabunPSK" w:hAnsi="TH SarabunPSK" w:cs="TH SarabunPSK"/>
          <w:sz w:val="28"/>
          <w:szCs w:val="28"/>
        </w:rPr>
        <w:t xml:space="preserve">   =   </w:t>
      </w:r>
      <w:proofErr w:type="gramStart"/>
      <w:r w:rsidR="00E5227A" w:rsidRPr="007A7D5F">
        <w:rPr>
          <w:rFonts w:ascii="TH SarabunPSK" w:hAnsi="TH SarabunPSK" w:cs="TH SarabunPSK"/>
          <w:sz w:val="28"/>
          <w:szCs w:val="28"/>
        </w:rPr>
        <w:t>1 ,</w:t>
      </w:r>
      <w:proofErr w:type="gramEnd"/>
      <w:r w:rsidR="00E5227A" w:rsidRPr="007A7D5F">
        <w:rPr>
          <w:rFonts w:ascii="TH SarabunPSK" w:hAnsi="TH SarabunPSK" w:cs="TH SarabunPSK"/>
          <w:sz w:val="28"/>
          <w:szCs w:val="28"/>
        </w:rPr>
        <w:t xml:space="preserve"> 2 , 3 , 4 , 5 , 6      (</w:t>
      </w:r>
      <w:r w:rsidR="00E5227A" w:rsidRPr="007A7D5F">
        <w:rPr>
          <w:rFonts w:ascii="TH SarabunPSK" w:hAnsi="TH SarabunPSK" w:cs="TH SarabunPSK"/>
          <w:sz w:val="28"/>
          <w:szCs w:val="28"/>
          <w:cs/>
        </w:rPr>
        <w:t>ภาค</w:t>
      </w:r>
      <w:r w:rsidR="00E5227A" w:rsidRPr="007A7D5F">
        <w:rPr>
          <w:rFonts w:ascii="TH SarabunPSK" w:hAnsi="TH SarabunPSK" w:cs="TH SarabunPSK"/>
          <w:sz w:val="28"/>
          <w:szCs w:val="28"/>
        </w:rPr>
        <w:t xml:space="preserve">) </w:t>
      </w:r>
    </w:p>
    <w:p w:rsidR="00E5227A" w:rsidRPr="007A7D5F" w:rsidRDefault="00E5227A">
      <w:pPr>
        <w:rPr>
          <w:rFonts w:ascii="TH SarabunPSK" w:hAnsi="TH SarabunPSK" w:cs="TH SarabunPSK"/>
          <w:sz w:val="10"/>
          <w:szCs w:val="10"/>
        </w:rPr>
      </w:pPr>
    </w:p>
    <w:p w:rsidR="00E5227A" w:rsidRPr="007A7D5F" w:rsidRDefault="00E5227A" w:rsidP="00BA0246">
      <w:pPr>
        <w:numPr>
          <w:ilvl w:val="1"/>
          <w:numId w:val="3"/>
        </w:numPr>
        <w:tabs>
          <w:tab w:val="clear" w:pos="1215"/>
          <w:tab w:val="num" w:pos="270"/>
        </w:tabs>
        <w:spacing w:before="120"/>
        <w:ind w:left="270" w:right="-261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  <w:cs/>
        </w:rPr>
        <w:t>สูตรการประมาณค่ายอดรวมของลักษณะที่ต้องการศึกษา</w:t>
      </w:r>
      <w:r w:rsidR="0028068B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X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67B98" w:rsidRPr="007A7D5F">
        <w:rPr>
          <w:rFonts w:ascii="TH SarabunPSK" w:hAnsi="TH SarabunPSK" w:cs="TH SarabunPSK"/>
          <w:sz w:val="28"/>
          <w:szCs w:val="28"/>
          <w:cs/>
        </w:rPr>
        <w:t>สำหรับขนาดของ</w:t>
      </w:r>
      <w:r w:rsidRPr="007A7D5F">
        <w:rPr>
          <w:rFonts w:ascii="TH SarabunPSK" w:hAnsi="TH SarabunPSK" w:cs="TH SarabunPSK"/>
          <w:sz w:val="28"/>
          <w:szCs w:val="28"/>
          <w:cs/>
        </w:rPr>
        <w:t>สถานประกอบการ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6A5C" w:rsidRPr="007A7D5F">
        <w:rPr>
          <w:rFonts w:ascii="TH SarabunPSK" w:hAnsi="TH SarabunPSK" w:cs="TH SarabunPSK"/>
          <w:i/>
          <w:iCs/>
          <w:sz w:val="28"/>
          <w:szCs w:val="28"/>
        </w:rPr>
        <w:t>j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6A5C" w:rsidRPr="007A7D5F">
        <w:rPr>
          <w:rFonts w:ascii="TH SarabunPSK" w:hAnsi="TH SarabunPSK" w:cs="TH SarabunPSK"/>
          <w:sz w:val="28"/>
          <w:szCs w:val="28"/>
          <w:cs/>
        </w:rPr>
        <w:t>หมวด</w:t>
      </w:r>
      <w:r w:rsidR="00C73D4D" w:rsidRPr="007A7D5F">
        <w:rPr>
          <w:rFonts w:ascii="TH SarabunPSK" w:hAnsi="TH SarabunPSK" w:cs="TH SarabunPSK"/>
          <w:sz w:val="28"/>
          <w:szCs w:val="28"/>
          <w:cs/>
        </w:rPr>
        <w:t>ย่อย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="00A52B42"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ภาค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h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คือ</w:t>
      </w:r>
    </w:p>
    <w:p w:rsidR="00E5227A" w:rsidRPr="007A7D5F" w:rsidRDefault="00E5227A">
      <w:pPr>
        <w:ind w:left="1440" w:right="-151" w:firstLine="720"/>
        <w:rPr>
          <w:rFonts w:ascii="TH SarabunPSK" w:hAnsi="TH SarabunPSK" w:cs="TH SarabunPSK"/>
          <w:sz w:val="2"/>
          <w:szCs w:val="2"/>
        </w:rPr>
      </w:pPr>
    </w:p>
    <w:p w:rsidR="00E5227A" w:rsidRPr="007A7D5F" w:rsidRDefault="001A3ED0" w:rsidP="008F6EC5">
      <w:pPr>
        <w:ind w:left="720" w:right="-153"/>
        <w:jc w:val="center"/>
        <w:rPr>
          <w:rFonts w:ascii="TH SarabunPSK" w:hAnsi="TH SarabunPSK" w:cs="TH SarabunPSK"/>
          <w:sz w:val="28"/>
          <w:szCs w:val="28"/>
        </w:rPr>
      </w:pPr>
      <w:r w:rsidRPr="001A3ED0">
        <w:rPr>
          <w:rFonts w:ascii="TH SarabunPSK" w:hAnsi="TH SarabunPSK" w:cs="TH SarabunPSK"/>
          <w:position w:val="-36"/>
          <w:sz w:val="28"/>
          <w:szCs w:val="28"/>
        </w:rPr>
        <w:object w:dxaOrig="2100" w:dyaOrig="880">
          <v:shape id="_x0000_i1026" type="#_x0000_t75" style="width:105pt;height:45pt" o:ole="" fillcolor="window">
            <v:imagedata r:id="rId10" o:title=""/>
          </v:shape>
          <o:OLEObject Type="Embed" ProgID="Equation.3" ShapeID="_x0000_i1026" DrawAspect="Content" ObjectID="_1640593650" r:id="rId11"/>
        </w:object>
      </w:r>
    </w:p>
    <w:tbl>
      <w:tblPr>
        <w:tblW w:w="7650" w:type="dxa"/>
        <w:tblInd w:w="1368" w:type="dxa"/>
        <w:tblLook w:val="01E0"/>
      </w:tblPr>
      <w:tblGrid>
        <w:gridCol w:w="1196"/>
        <w:gridCol w:w="609"/>
        <w:gridCol w:w="5845"/>
      </w:tblGrid>
      <w:tr w:rsidR="00C10709" w:rsidRPr="007A7D5F" w:rsidTr="003545D3">
        <w:tc>
          <w:tcPr>
            <w:tcW w:w="1196" w:type="dxa"/>
          </w:tcPr>
          <w:p w:rsidR="00C10709" w:rsidRPr="007A7D5F" w:rsidRDefault="001A3ED0" w:rsidP="003545D3">
            <w:pPr>
              <w:ind w:right="-153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position w:val="-16"/>
                <w:sz w:val="28"/>
                <w:szCs w:val="28"/>
              </w:rPr>
              <w:object w:dxaOrig="460" w:dyaOrig="380">
                <v:shape id="_x0000_i1027" type="#_x0000_t75" style="width:22.5pt;height:18.75pt" o:ole="" fillcolor="window">
                  <v:imagedata r:id="rId12" o:title=""/>
                </v:shape>
                <o:OLEObject Type="Embed" ProgID="Equation.3" ShapeID="_x0000_i1027" DrawAspect="Content" ObjectID="_1640593651" r:id="rId13"/>
              </w:object>
            </w:r>
          </w:p>
        </w:tc>
        <w:tc>
          <w:tcPr>
            <w:tcW w:w="609" w:type="dxa"/>
          </w:tcPr>
          <w:p w:rsidR="00C10709" w:rsidRPr="007A7D5F" w:rsidRDefault="00C10709" w:rsidP="003545D3">
            <w:pPr>
              <w:spacing w:before="60"/>
              <w:ind w:right="-15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</w:p>
        </w:tc>
        <w:tc>
          <w:tcPr>
            <w:tcW w:w="5845" w:type="dxa"/>
          </w:tcPr>
          <w:p w:rsidR="00C10709" w:rsidRPr="007A7D5F" w:rsidRDefault="00C10709" w:rsidP="002B3D41">
            <w:pPr>
              <w:spacing w:before="60"/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pacing w:val="5"/>
                <w:sz w:val="28"/>
                <w:szCs w:val="28"/>
                <w:cs/>
              </w:rPr>
              <w:t>ค่าของลักษณะที่ต้องการศึกษา</w:t>
            </w:r>
            <w:r w:rsidR="0028068B">
              <w:rPr>
                <w:rFonts w:ascii="TH SarabunPSK" w:hAnsi="TH SarabunPSK" w:cs="TH SarabunPSK"/>
                <w:i/>
                <w:iCs/>
                <w:spacing w:val="5"/>
                <w:sz w:val="28"/>
                <w:szCs w:val="28"/>
              </w:rPr>
              <w:t xml:space="preserve"> </w:t>
            </w:r>
            <w:r w:rsidRPr="007A7D5F">
              <w:rPr>
                <w:rFonts w:ascii="TH SarabunPSK" w:hAnsi="TH SarabunPSK" w:cs="TH SarabunPSK"/>
                <w:i/>
                <w:iCs/>
                <w:spacing w:val="5"/>
                <w:sz w:val="28"/>
                <w:szCs w:val="28"/>
              </w:rPr>
              <w:t>X</w:t>
            </w:r>
            <w:r w:rsidR="0028068B">
              <w:rPr>
                <w:rFonts w:ascii="TH SarabunPSK" w:hAnsi="TH SarabunPSK" w:cs="TH SarabunPSK" w:hint="cs"/>
                <w:spacing w:val="5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spacing w:val="5"/>
                <w:sz w:val="28"/>
                <w:szCs w:val="28"/>
                <w:cs/>
              </w:rPr>
              <w:t>ของสถานประกอบการตัวอย่าง</w:t>
            </w:r>
            <w:r w:rsidR="0028068B">
              <w:rPr>
                <w:rFonts w:ascii="TH SarabunPSK" w:hAnsi="TH SarabunPSK" w:cs="TH SarabunPSK" w:hint="cs"/>
                <w:spacing w:val="5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</w:rPr>
              <w:t>k</w:t>
            </w:r>
            <w:r w:rsidR="002B3D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67B98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ขนาดของ</w:t>
            </w:r>
            <w:r w:rsidRPr="007A7D5F">
              <w:rPr>
                <w:rFonts w:ascii="TH SarabunPSK" w:hAnsi="TH SarabunPSK" w:cs="TH SarabunPSK"/>
                <w:spacing w:val="-7"/>
                <w:sz w:val="28"/>
                <w:szCs w:val="28"/>
                <w:cs/>
              </w:rPr>
              <w:t>สถานประกอบการ</w:t>
            </w:r>
            <w:r w:rsidR="002B3D41">
              <w:rPr>
                <w:rFonts w:ascii="TH SarabunPSK" w:hAnsi="TH SarabunPSK" w:cs="TH SarabunPSK" w:hint="cs"/>
                <w:spacing w:val="-7"/>
                <w:sz w:val="28"/>
                <w:szCs w:val="28"/>
                <w:cs/>
              </w:rPr>
              <w:t xml:space="preserve">  </w:t>
            </w:r>
            <w:r w:rsidR="00A52B42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j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  <w:r w:rsidR="00C73D4D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ย่อย</w:t>
            </w:r>
            <w:r w:rsidR="0028068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52B42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i</w:t>
            </w:r>
            <w:proofErr w:type="spellEnd"/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h</w:t>
            </w:r>
          </w:p>
        </w:tc>
      </w:tr>
      <w:tr w:rsidR="00C10709" w:rsidRPr="007A7D5F" w:rsidTr="003545D3">
        <w:tc>
          <w:tcPr>
            <w:tcW w:w="1196" w:type="dxa"/>
          </w:tcPr>
          <w:p w:rsidR="00C10709" w:rsidRPr="007A7D5F" w:rsidRDefault="001A3ED0" w:rsidP="003545D3">
            <w:pPr>
              <w:ind w:right="-153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position w:val="-16"/>
                <w:sz w:val="28"/>
                <w:szCs w:val="28"/>
              </w:rPr>
              <w:object w:dxaOrig="440" w:dyaOrig="380">
                <v:shape id="_x0000_i1028" type="#_x0000_t75" style="width:21.75pt;height:18.75pt" o:ole="" fillcolor="window">
                  <v:imagedata r:id="rId14" o:title=""/>
                </v:shape>
                <o:OLEObject Type="Embed" ProgID="Equation.3" ShapeID="_x0000_i1028" DrawAspect="Content" ObjectID="_1640593652" r:id="rId15"/>
              </w:object>
            </w:r>
          </w:p>
        </w:tc>
        <w:tc>
          <w:tcPr>
            <w:tcW w:w="609" w:type="dxa"/>
          </w:tcPr>
          <w:p w:rsidR="00C10709" w:rsidRPr="007A7D5F" w:rsidRDefault="00C10709" w:rsidP="003545D3">
            <w:pPr>
              <w:spacing w:before="60"/>
              <w:ind w:right="-15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</w:p>
        </w:tc>
        <w:tc>
          <w:tcPr>
            <w:tcW w:w="5845" w:type="dxa"/>
          </w:tcPr>
          <w:p w:rsidR="00C10709" w:rsidRPr="007A7D5F" w:rsidRDefault="00C10709" w:rsidP="003545D3">
            <w:pPr>
              <w:ind w:left="-1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ค่าถ่วงน้ำหนัก</w:t>
            </w:r>
            <w:r w:rsidR="00C67B98" w:rsidRPr="007A7D5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สำหรับ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ขนาดของ</w:t>
            </w:r>
            <w:r w:rsidR="000E6A5C" w:rsidRPr="007A7D5F">
              <w:rPr>
                <w:rFonts w:ascii="TH SarabunPSK" w:hAnsi="TH SarabunPSK" w:cs="TH SarabunPSK"/>
                <w:spacing w:val="-7"/>
                <w:sz w:val="28"/>
                <w:szCs w:val="28"/>
                <w:cs/>
              </w:rPr>
              <w:t>สถานประกอบการ</w:t>
            </w:r>
            <w:r w:rsidR="002B3D4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j</w:t>
            </w:r>
            <w:r w:rsidR="002B3D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  <w:r w:rsidR="00C73D4D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ย่อย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i</w:t>
            </w:r>
            <w:proofErr w:type="spellEnd"/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="0028068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h</w:t>
            </w:r>
            <w:r w:rsidR="0028068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ซึ่ง</w:t>
            </w:r>
          </w:p>
          <w:p w:rsidR="00C10709" w:rsidRPr="007A7D5F" w:rsidRDefault="001A3ED0" w:rsidP="003545D3">
            <w:pPr>
              <w:ind w:right="-18"/>
              <w:rPr>
                <w:rFonts w:ascii="TH SarabunPSK" w:hAnsi="TH SarabunPSK" w:cs="TH SarabunPSK"/>
                <w:sz w:val="28"/>
                <w:szCs w:val="28"/>
              </w:rPr>
            </w:pPr>
            <w:r w:rsidRPr="001A3ED0">
              <w:rPr>
                <w:rFonts w:ascii="TH SarabunPSK" w:hAnsi="TH SarabunPSK" w:cs="TH SarabunPSK"/>
                <w:spacing w:val="-4"/>
                <w:position w:val="-42"/>
                <w:sz w:val="28"/>
                <w:szCs w:val="28"/>
              </w:rPr>
              <w:object w:dxaOrig="1420" w:dyaOrig="880">
                <v:shape id="_x0000_i1029" type="#_x0000_t75" style="width:70.5pt;height:43.5pt" o:ole="" fillcolor="window">
                  <v:imagedata r:id="rId16" o:title=""/>
                </v:shape>
                <o:OLEObject Type="Embed" ProgID="Equation.3" ShapeID="_x0000_i1029" DrawAspect="Content" ObjectID="_1640593653" r:id="rId17"/>
              </w:object>
            </w:r>
          </w:p>
        </w:tc>
      </w:tr>
      <w:tr w:rsidR="00C10709" w:rsidRPr="007A7D5F" w:rsidTr="003545D3">
        <w:tc>
          <w:tcPr>
            <w:tcW w:w="1196" w:type="dxa"/>
          </w:tcPr>
          <w:p w:rsidR="00C10709" w:rsidRPr="007A7D5F" w:rsidRDefault="001A3ED0" w:rsidP="003545D3">
            <w:pPr>
              <w:ind w:right="-153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position w:val="-16"/>
                <w:sz w:val="28"/>
                <w:szCs w:val="28"/>
              </w:rPr>
              <w:object w:dxaOrig="420" w:dyaOrig="380">
                <v:shape id="_x0000_i1030" type="#_x0000_t75" style="width:21pt;height:18.75pt" o:ole="" fillcolor="window">
                  <v:imagedata r:id="rId18" o:title=""/>
                </v:shape>
                <o:OLEObject Type="Embed" ProgID="Equation.3" ShapeID="_x0000_i1030" DrawAspect="Content" ObjectID="_1640593654" r:id="rId19"/>
              </w:object>
            </w:r>
          </w:p>
        </w:tc>
        <w:tc>
          <w:tcPr>
            <w:tcW w:w="609" w:type="dxa"/>
          </w:tcPr>
          <w:p w:rsidR="00C10709" w:rsidRPr="007A7D5F" w:rsidRDefault="00C10709" w:rsidP="003545D3">
            <w:pPr>
              <w:spacing w:before="60"/>
              <w:ind w:right="-15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</w:p>
        </w:tc>
        <w:tc>
          <w:tcPr>
            <w:tcW w:w="5845" w:type="dxa"/>
          </w:tcPr>
          <w:p w:rsidR="00C10709" w:rsidRPr="007A7D5F" w:rsidRDefault="00C10709" w:rsidP="003545D3">
            <w:pPr>
              <w:spacing w:before="60"/>
              <w:ind w:left="-18" w:right="-1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Pr="007A7D5F">
              <w:rPr>
                <w:rFonts w:ascii="TH SarabunPSK" w:hAnsi="TH SarabunPSK" w:cs="TH SarabunPSK"/>
                <w:spacing w:val="-7"/>
                <w:sz w:val="28"/>
                <w:szCs w:val="28"/>
                <w:cs/>
              </w:rPr>
              <w:t>สถานประกอบการทั้งสิ้น</w:t>
            </w:r>
            <w:r w:rsidR="00C67B98" w:rsidRPr="007A7D5F">
              <w:rPr>
                <w:rFonts w:ascii="TH SarabunPSK" w:hAnsi="TH SarabunPSK" w:cs="TH SarabunPSK"/>
                <w:spacing w:val="-7"/>
                <w:sz w:val="28"/>
                <w:szCs w:val="28"/>
                <w:cs/>
              </w:rPr>
              <w:t>ที่อยู่ใน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ขนาดของ</w:t>
            </w:r>
            <w:r w:rsidR="000E6A5C" w:rsidRPr="007A7D5F">
              <w:rPr>
                <w:rFonts w:ascii="TH SarabunPSK" w:hAnsi="TH SarabunPSK" w:cs="TH SarabunPSK"/>
                <w:spacing w:val="-7"/>
                <w:sz w:val="28"/>
                <w:szCs w:val="28"/>
                <w:cs/>
              </w:rPr>
              <w:t>สถานประกอบการ</w:t>
            </w:r>
            <w:r w:rsidR="0028068B">
              <w:rPr>
                <w:rFonts w:ascii="TH SarabunPSK" w:hAnsi="TH SarabunPSK" w:cs="TH SarabunPSK" w:hint="cs"/>
                <w:spacing w:val="-7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j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  <w:r w:rsidR="00C73D4D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ย่อย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i</w:t>
            </w:r>
            <w:proofErr w:type="spellEnd"/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h</w:t>
            </w:r>
          </w:p>
        </w:tc>
      </w:tr>
      <w:tr w:rsidR="00C10709" w:rsidRPr="007A7D5F" w:rsidTr="003545D3">
        <w:tc>
          <w:tcPr>
            <w:tcW w:w="1196" w:type="dxa"/>
          </w:tcPr>
          <w:p w:rsidR="00C10709" w:rsidRPr="007A7D5F" w:rsidRDefault="001A3ED0" w:rsidP="003545D3">
            <w:pPr>
              <w:ind w:right="-153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position w:val="-16"/>
                <w:sz w:val="28"/>
                <w:szCs w:val="28"/>
              </w:rPr>
              <w:object w:dxaOrig="380" w:dyaOrig="380">
                <v:shape id="_x0000_i1031" type="#_x0000_t75" style="width:18.75pt;height:18.75pt" o:ole="" fillcolor="window">
                  <v:imagedata r:id="rId20" o:title=""/>
                </v:shape>
                <o:OLEObject Type="Embed" ProgID="Equation.3" ShapeID="_x0000_i1031" DrawAspect="Content" ObjectID="_1640593655" r:id="rId21"/>
              </w:object>
            </w:r>
          </w:p>
        </w:tc>
        <w:tc>
          <w:tcPr>
            <w:tcW w:w="609" w:type="dxa"/>
          </w:tcPr>
          <w:p w:rsidR="00C10709" w:rsidRPr="007A7D5F" w:rsidRDefault="00C10709" w:rsidP="003545D3">
            <w:pPr>
              <w:spacing w:before="60"/>
              <w:ind w:right="-15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</w:p>
        </w:tc>
        <w:tc>
          <w:tcPr>
            <w:tcW w:w="5845" w:type="dxa"/>
          </w:tcPr>
          <w:p w:rsidR="00C10709" w:rsidRDefault="00C10709" w:rsidP="002B3D41">
            <w:pPr>
              <w:spacing w:before="60"/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038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จำนวนสถานประกอบการ</w:t>
            </w:r>
            <w:r w:rsidR="0097591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ตัวอย่าง</w:t>
            </w:r>
            <w:r w:rsidRPr="00DB038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ที่แจงนับได้ทั้งสิ้น</w:t>
            </w:r>
            <w:r w:rsidR="00C67B98" w:rsidRPr="00DB038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ที่อยู่ใน</w:t>
            </w:r>
            <w:r w:rsidR="000E6A5C" w:rsidRPr="00DB038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ขนาดของสถานประกอบการ</w:t>
            </w:r>
            <w:r w:rsidR="0028068B" w:rsidRPr="00DB038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0E6A5C" w:rsidRPr="00DB038E">
              <w:rPr>
                <w:rFonts w:ascii="TH SarabunPSK" w:hAnsi="TH SarabunPSK" w:cs="TH SarabunPSK"/>
                <w:i/>
                <w:iCs/>
                <w:spacing w:val="-4"/>
                <w:sz w:val="28"/>
                <w:szCs w:val="28"/>
              </w:rPr>
              <w:t>j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  <w:r w:rsidR="00C73D4D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ย่อย</w:t>
            </w:r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i</w:t>
            </w:r>
            <w:proofErr w:type="spellEnd"/>
            <w:r w:rsidR="002806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="0028068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="000E6A5C"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h</w:t>
            </w:r>
          </w:p>
          <w:p w:rsidR="00897F39" w:rsidRPr="007A7D5F" w:rsidRDefault="00897F39" w:rsidP="003545D3">
            <w:pPr>
              <w:spacing w:before="60"/>
              <w:ind w:left="-1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227A" w:rsidRPr="007A7D5F" w:rsidRDefault="00E5227A" w:rsidP="00EA0108">
      <w:pPr>
        <w:numPr>
          <w:ilvl w:val="1"/>
          <w:numId w:val="3"/>
        </w:numPr>
        <w:tabs>
          <w:tab w:val="clear" w:pos="1215"/>
          <w:tab w:val="left" w:pos="270"/>
        </w:tabs>
        <w:spacing w:before="120"/>
        <w:ind w:left="270" w:right="-261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  <w:cs/>
        </w:rPr>
        <w:t>สูตรการประมาณค่ายอดรวมของลักษณะที่ต้องการศึกษา</w:t>
      </w:r>
      <w:r w:rsidR="0028068B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X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ของสถานประกอบการ</w:t>
      </w:r>
      <w:r w:rsidR="000E6A5C" w:rsidRPr="007A7D5F">
        <w:rPr>
          <w:rFonts w:ascii="TH SarabunPSK" w:hAnsi="TH SarabunPSK" w:cs="TH SarabunPSK"/>
          <w:sz w:val="28"/>
          <w:szCs w:val="28"/>
          <w:cs/>
        </w:rPr>
        <w:t>หมวด</w:t>
      </w:r>
      <w:r w:rsidR="00C73D4D" w:rsidRPr="007A7D5F">
        <w:rPr>
          <w:rFonts w:ascii="TH SarabunPSK" w:hAnsi="TH SarabunPSK" w:cs="TH SarabunPSK"/>
          <w:sz w:val="28"/>
          <w:szCs w:val="28"/>
          <w:cs/>
        </w:rPr>
        <w:t>ย่อย</w:t>
      </w:r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="000E6A5C"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 w:rsidR="00280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C528D" w:rsidRPr="007A7D5F">
        <w:rPr>
          <w:rFonts w:ascii="TH SarabunPSK" w:hAnsi="TH SarabunPSK" w:cs="TH SarabunPSK"/>
          <w:sz w:val="28"/>
          <w:szCs w:val="28"/>
          <w:cs/>
        </w:rPr>
        <w:t>ใน</w:t>
      </w:r>
      <w:r w:rsidRPr="007A7D5F">
        <w:rPr>
          <w:rFonts w:ascii="TH SarabunPSK" w:hAnsi="TH SarabunPSK" w:cs="TH SarabunPSK"/>
          <w:sz w:val="28"/>
          <w:szCs w:val="28"/>
          <w:cs/>
        </w:rPr>
        <w:t>แต่ละ</w:t>
      </w:r>
      <w:r w:rsidR="00DC528D" w:rsidRPr="007A7D5F">
        <w:rPr>
          <w:rFonts w:ascii="TH SarabunPSK" w:hAnsi="TH SarabunPSK" w:cs="TH SarabunPSK"/>
          <w:sz w:val="28"/>
          <w:szCs w:val="28"/>
          <w:cs/>
        </w:rPr>
        <w:t>ขนาดของ</w:t>
      </w:r>
      <w:r w:rsidRPr="007A7D5F">
        <w:rPr>
          <w:rFonts w:ascii="TH SarabunPSK" w:hAnsi="TH SarabunPSK" w:cs="TH SarabunPSK"/>
          <w:sz w:val="28"/>
          <w:szCs w:val="28"/>
          <w:cs/>
        </w:rPr>
        <w:t>สถานประกอบการที่ต้องการนำเสนอผล</w:t>
      </w:r>
      <w:r w:rsidR="00340B2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ทั่วราชอาณาจักร</w:t>
      </w:r>
      <w:r w:rsidR="008307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คือ</w:t>
      </w:r>
    </w:p>
    <w:p w:rsidR="00E5227A" w:rsidRPr="007A7D5F" w:rsidRDefault="00E5227A">
      <w:pPr>
        <w:tabs>
          <w:tab w:val="left" w:pos="1134"/>
        </w:tabs>
        <w:spacing w:before="120"/>
        <w:ind w:left="1418" w:right="-261"/>
        <w:rPr>
          <w:rFonts w:ascii="TH SarabunPSK" w:hAnsi="TH SarabunPSK" w:cs="TH SarabunPSK"/>
          <w:sz w:val="16"/>
          <w:szCs w:val="16"/>
        </w:rPr>
      </w:pPr>
    </w:p>
    <w:p w:rsidR="00735108" w:rsidRPr="007A7D5F" w:rsidRDefault="001A3ED0" w:rsidP="004A3903">
      <w:pPr>
        <w:ind w:left="720" w:right="-153"/>
        <w:jc w:val="center"/>
        <w:rPr>
          <w:rFonts w:ascii="TH SarabunPSK" w:hAnsi="TH SarabunPSK" w:cs="TH SarabunPSK"/>
          <w:sz w:val="28"/>
          <w:szCs w:val="28"/>
        </w:rPr>
      </w:pPr>
      <w:r w:rsidRPr="001A3ED0">
        <w:rPr>
          <w:rFonts w:ascii="TH SarabunPSK" w:hAnsi="TH SarabunPSK" w:cs="TH SarabunPSK"/>
          <w:position w:val="-36"/>
          <w:sz w:val="28"/>
          <w:szCs w:val="28"/>
        </w:rPr>
        <w:object w:dxaOrig="1579" w:dyaOrig="820">
          <v:shape id="_x0000_i1032" type="#_x0000_t75" style="width:79.5pt;height:41.25pt" o:ole="" fillcolor="window">
            <v:imagedata r:id="rId22" o:title=""/>
          </v:shape>
          <o:OLEObject Type="Embed" ProgID="Equation.3" ShapeID="_x0000_i1032" DrawAspect="Content" ObjectID="_1640593656" r:id="rId23"/>
        </w:object>
      </w:r>
    </w:p>
    <w:p w:rsidR="00735108" w:rsidRPr="007A7D5F" w:rsidRDefault="00735108" w:rsidP="00735108">
      <w:pPr>
        <w:ind w:left="720" w:right="25"/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7650" w:type="dxa"/>
        <w:tblInd w:w="1368" w:type="dxa"/>
        <w:tblLook w:val="01E0"/>
      </w:tblPr>
      <w:tblGrid>
        <w:gridCol w:w="1196"/>
        <w:gridCol w:w="609"/>
        <w:gridCol w:w="5845"/>
      </w:tblGrid>
      <w:tr w:rsidR="00735108" w:rsidRPr="007A7D5F" w:rsidTr="003545D3">
        <w:tc>
          <w:tcPr>
            <w:tcW w:w="1196" w:type="dxa"/>
          </w:tcPr>
          <w:p w:rsidR="00735108" w:rsidRPr="007A7D5F" w:rsidRDefault="001A3ED0" w:rsidP="003545D3">
            <w:pPr>
              <w:ind w:right="-153"/>
              <w:rPr>
                <w:rFonts w:ascii="TH SarabunPSK" w:hAnsi="TH SarabunPSK" w:cs="TH SarabunPSK"/>
                <w:sz w:val="28"/>
                <w:szCs w:val="28"/>
              </w:rPr>
            </w:pPr>
            <w:r w:rsidRPr="001A3ED0">
              <w:rPr>
                <w:rFonts w:ascii="TH SarabunPSK" w:hAnsi="TH SarabunPSK" w:cs="TH SarabunPSK"/>
                <w:position w:val="-16"/>
                <w:sz w:val="28"/>
                <w:szCs w:val="28"/>
              </w:rPr>
              <w:object w:dxaOrig="420" w:dyaOrig="420">
                <v:shape id="_x0000_i1033" type="#_x0000_t75" style="width:21pt;height:21.75pt" o:ole="" fillcolor="window">
                  <v:imagedata r:id="rId24" o:title=""/>
                </v:shape>
                <o:OLEObject Type="Embed" ProgID="Equation.3" ShapeID="_x0000_i1033" DrawAspect="Content" ObjectID="_1640593657" r:id="rId25"/>
              </w:object>
            </w:r>
          </w:p>
        </w:tc>
        <w:tc>
          <w:tcPr>
            <w:tcW w:w="609" w:type="dxa"/>
          </w:tcPr>
          <w:p w:rsidR="00735108" w:rsidRPr="007A7D5F" w:rsidRDefault="00735108" w:rsidP="003545D3">
            <w:pPr>
              <w:spacing w:before="60"/>
              <w:ind w:right="-15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คือ</w:t>
            </w:r>
          </w:p>
        </w:tc>
        <w:tc>
          <w:tcPr>
            <w:tcW w:w="5845" w:type="dxa"/>
          </w:tcPr>
          <w:p w:rsidR="00004985" w:rsidRPr="007A7D5F" w:rsidRDefault="00735108" w:rsidP="005C3BAF">
            <w:pPr>
              <w:spacing w:before="60"/>
              <w:ind w:left="-18"/>
              <w:rPr>
                <w:rFonts w:ascii="TH SarabunPSK" w:hAnsi="TH SarabunPSK" w:cs="TH SarabunPSK"/>
                <w:sz w:val="28"/>
                <w:szCs w:val="28"/>
              </w:rPr>
            </w:pPr>
            <w:r w:rsidRPr="007A7D5F">
              <w:rPr>
                <w:rFonts w:ascii="TH SarabunPSK" w:hAnsi="TH SarabunPSK" w:cs="TH SarabunPSK"/>
                <w:spacing w:val="5"/>
                <w:sz w:val="28"/>
                <w:szCs w:val="28"/>
                <w:cs/>
              </w:rPr>
              <w:t>ค่าประมาณยอดรวมของลักษณะที่ต้องการศึกษา</w:t>
            </w:r>
            <w:r w:rsidR="00430107">
              <w:rPr>
                <w:rFonts w:ascii="TH SarabunPSK" w:hAnsi="TH SarabunPSK" w:cs="TH SarabunPSK"/>
                <w:i/>
                <w:iCs/>
                <w:spacing w:val="5"/>
                <w:sz w:val="28"/>
                <w:szCs w:val="28"/>
              </w:rPr>
              <w:t xml:space="preserve"> </w:t>
            </w:r>
            <w:r w:rsidRPr="007A7D5F">
              <w:rPr>
                <w:rFonts w:ascii="TH SarabunPSK" w:hAnsi="TH SarabunPSK" w:cs="TH SarabunPSK"/>
                <w:i/>
                <w:iCs/>
                <w:spacing w:val="5"/>
                <w:sz w:val="28"/>
                <w:szCs w:val="28"/>
              </w:rPr>
              <w:t>X</w:t>
            </w:r>
            <w:r w:rsidR="004301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ขนาดของ</w:t>
            </w:r>
            <w:r w:rsidRPr="007A7D5F">
              <w:rPr>
                <w:rFonts w:ascii="TH SarabunPSK" w:hAnsi="TH SarabunPSK" w:cs="TH SarabunPSK"/>
                <w:spacing w:val="-7"/>
                <w:sz w:val="28"/>
                <w:szCs w:val="28"/>
                <w:cs/>
              </w:rPr>
              <w:t>สถานประกอบการ</w:t>
            </w:r>
            <w:r w:rsidR="00430107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j</w:t>
            </w:r>
            <w:r w:rsidR="004301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  <w:r w:rsidR="00C73D4D"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ย่อย</w:t>
            </w:r>
            <w:r w:rsidR="004301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i</w:t>
            </w:r>
            <w:proofErr w:type="spellEnd"/>
            <w:r w:rsidR="004301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7D5F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="00430107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7A7D5F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h</w:t>
            </w:r>
          </w:p>
        </w:tc>
      </w:tr>
    </w:tbl>
    <w:p w:rsidR="00004985" w:rsidRPr="007A7D5F" w:rsidRDefault="00004985" w:rsidP="00EA0108">
      <w:pPr>
        <w:numPr>
          <w:ilvl w:val="1"/>
          <w:numId w:val="3"/>
        </w:numPr>
        <w:tabs>
          <w:tab w:val="clear" w:pos="1215"/>
          <w:tab w:val="num" w:pos="284"/>
        </w:tabs>
        <w:spacing w:before="120"/>
        <w:ind w:left="284" w:right="-261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  <w:cs/>
        </w:rPr>
        <w:t>สูตรการประมาณค่าความแปรปรวนของค่าประมาณยอดรวมของลักษณะที่ต้องการศึกษา</w:t>
      </w:r>
      <w:r w:rsidR="00EA010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X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สำหรับขนาดของสถานประกอบการ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j</w:t>
      </w:r>
      <w:r w:rsidRPr="007A7D5F">
        <w:rPr>
          <w:rFonts w:ascii="TH SarabunPSK" w:hAnsi="TH SarabunPSK" w:cs="TH SarabunPSK"/>
          <w:sz w:val="28"/>
          <w:szCs w:val="28"/>
          <w:cs/>
        </w:rPr>
        <w:t xml:space="preserve"> หมวด</w:t>
      </w:r>
      <w:r w:rsidR="00C73D4D" w:rsidRPr="007A7D5F">
        <w:rPr>
          <w:rFonts w:ascii="TH SarabunPSK" w:hAnsi="TH SarabunPSK" w:cs="TH SarabunPSK"/>
          <w:sz w:val="28"/>
          <w:szCs w:val="28"/>
          <w:cs/>
        </w:rPr>
        <w:t>ย่อย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ภาค</w:t>
      </w:r>
      <w:r w:rsidR="00430107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h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คือ</w:t>
      </w:r>
    </w:p>
    <w:p w:rsidR="00004985" w:rsidRPr="007A7D5F" w:rsidRDefault="001A3ED0" w:rsidP="004A3903">
      <w:pPr>
        <w:tabs>
          <w:tab w:val="left" w:pos="270"/>
        </w:tabs>
        <w:spacing w:before="120"/>
        <w:ind w:right="-261" w:firstLine="1418"/>
        <w:jc w:val="center"/>
        <w:rPr>
          <w:rFonts w:ascii="TH SarabunPSK" w:hAnsi="TH SarabunPSK" w:cs="TH SarabunPSK"/>
          <w:sz w:val="28"/>
          <w:szCs w:val="28"/>
        </w:rPr>
      </w:pPr>
      <w:r w:rsidRPr="001A3ED0">
        <w:rPr>
          <w:rFonts w:ascii="TH SarabunPSK" w:hAnsi="TH SarabunPSK" w:cs="TH SarabunPSK"/>
          <w:position w:val="-42"/>
          <w:sz w:val="28"/>
          <w:szCs w:val="28"/>
          <w:cs/>
        </w:rPr>
        <w:object w:dxaOrig="3420" w:dyaOrig="980">
          <v:shape id="_x0000_i1034" type="#_x0000_t75" style="width:170.25pt;height:48.75pt" o:ole="">
            <v:imagedata r:id="rId26" o:title=""/>
          </v:shape>
          <o:OLEObject Type="Embed" ProgID="Equation.3" ShapeID="_x0000_i1034" DrawAspect="Content" ObjectID="_1640593658" r:id="rId27"/>
        </w:object>
      </w:r>
    </w:p>
    <w:p w:rsidR="00004985" w:rsidRDefault="00004985" w:rsidP="004A3903">
      <w:pPr>
        <w:tabs>
          <w:tab w:val="left" w:pos="270"/>
        </w:tabs>
        <w:spacing w:before="120"/>
        <w:ind w:right="-261" w:firstLine="284"/>
        <w:jc w:val="center"/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  <w:cs/>
        </w:rPr>
        <w:t>โดยที่</w:t>
      </w:r>
      <w:r w:rsidRPr="007A7D5F">
        <w:rPr>
          <w:rFonts w:ascii="TH SarabunPSK" w:hAnsi="TH SarabunPSK" w:cs="TH SarabunPSK"/>
          <w:sz w:val="28"/>
          <w:szCs w:val="28"/>
          <w:cs/>
        </w:rPr>
        <w:tab/>
      </w:r>
      <w:r w:rsidRPr="007A7D5F">
        <w:rPr>
          <w:rFonts w:ascii="TH SarabunPSK" w:hAnsi="TH SarabunPSK" w:cs="TH SarabunPSK"/>
          <w:sz w:val="28"/>
          <w:szCs w:val="28"/>
          <w:cs/>
        </w:rPr>
        <w:tab/>
      </w:r>
      <w:r w:rsidR="001A3ED0" w:rsidRPr="001A3ED0">
        <w:rPr>
          <w:rFonts w:ascii="TH SarabunPSK" w:hAnsi="TH SarabunPSK" w:cs="TH SarabunPSK"/>
          <w:position w:val="-82"/>
          <w:sz w:val="28"/>
          <w:szCs w:val="28"/>
          <w:cs/>
        </w:rPr>
        <w:object w:dxaOrig="4580" w:dyaOrig="1800">
          <v:shape id="_x0000_i1035" type="#_x0000_t75" style="width:228.75pt;height:89.25pt" o:ole="">
            <v:imagedata r:id="rId28" o:title=""/>
          </v:shape>
          <o:OLEObject Type="Embed" ProgID="Equation.3" ShapeID="_x0000_i1035" DrawAspect="Content" ObjectID="_1640593659" r:id="rId29"/>
        </w:object>
      </w:r>
    </w:p>
    <w:p w:rsidR="00156133" w:rsidRDefault="00156133" w:rsidP="00156133">
      <w:pPr>
        <w:tabs>
          <w:tab w:val="left" w:pos="270"/>
        </w:tabs>
        <w:spacing w:before="120"/>
        <w:ind w:right="-261" w:firstLine="284"/>
        <w:rPr>
          <w:rFonts w:ascii="TH SarabunPSK" w:hAnsi="TH SarabunPSK" w:cs="TH SarabunPSK"/>
          <w:sz w:val="28"/>
          <w:szCs w:val="28"/>
        </w:rPr>
      </w:pPr>
    </w:p>
    <w:p w:rsidR="00156133" w:rsidRPr="007A7D5F" w:rsidRDefault="00156133" w:rsidP="00156133">
      <w:pPr>
        <w:numPr>
          <w:ilvl w:val="1"/>
          <w:numId w:val="3"/>
        </w:numPr>
        <w:tabs>
          <w:tab w:val="clear" w:pos="1215"/>
          <w:tab w:val="left" w:pos="270"/>
        </w:tabs>
        <w:spacing w:before="120"/>
        <w:ind w:left="270" w:right="-261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156133">
        <w:rPr>
          <w:rFonts w:ascii="TH SarabunPSK" w:hAnsi="TH SarabunPSK" w:cs="TH SarabunPSK"/>
          <w:sz w:val="28"/>
          <w:szCs w:val="28"/>
          <w:cs/>
        </w:rPr>
        <w:t>สูตรการประมาณค่าความแปรปรวนของค่าประมาณยอดรวมของลักษณะที่ต้องการศึกษา</w:t>
      </w:r>
      <w:r w:rsidRPr="0015613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56133">
        <w:rPr>
          <w:rFonts w:ascii="TH SarabunPSK" w:hAnsi="TH SarabunPSK" w:cs="TH SarabunPSK"/>
          <w:i/>
          <w:iCs/>
          <w:sz w:val="28"/>
          <w:szCs w:val="28"/>
        </w:rPr>
        <w:t>X</w:t>
      </w:r>
      <w:r w:rsidRPr="0015613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ของสถานประกอบการหมวดย่อย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ในแต่ละขนาดของสถานประกอบการที่ต้องการนำเสนอผล</w:t>
      </w:r>
      <w:r w:rsidR="00340B2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ทั่วราชอาณาจักร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คือ</w:t>
      </w:r>
    </w:p>
    <w:p w:rsidR="00E74AE3" w:rsidRDefault="00C96772" w:rsidP="00CE2A97">
      <w:pPr>
        <w:tabs>
          <w:tab w:val="left" w:pos="270"/>
        </w:tabs>
        <w:spacing w:before="120"/>
        <w:ind w:left="855" w:right="-261"/>
        <w:jc w:val="center"/>
        <w:rPr>
          <w:rFonts w:ascii="TH SarabunPSK" w:hAnsi="TH SarabunPSK" w:cs="TH SarabunPSK"/>
          <w:sz w:val="28"/>
          <w:szCs w:val="28"/>
        </w:rPr>
      </w:pPr>
      <w:r w:rsidRPr="00CE2A97">
        <w:rPr>
          <w:position w:val="-36"/>
          <w:cs/>
        </w:rPr>
        <w:object w:dxaOrig="2420" w:dyaOrig="820">
          <v:shape id="_x0000_i1036" type="#_x0000_t75" style="width:121.5pt;height:40.5pt" o:ole="">
            <v:imagedata r:id="rId30" o:title=""/>
          </v:shape>
          <o:OLEObject Type="Embed" ProgID="Equation.3" ShapeID="_x0000_i1036" DrawAspect="Content" ObjectID="_1640593660" r:id="rId31"/>
        </w:object>
      </w:r>
    </w:p>
    <w:p w:rsidR="00CE2A97" w:rsidRPr="00156133" w:rsidRDefault="00CE2A97" w:rsidP="00CE2A97">
      <w:pPr>
        <w:tabs>
          <w:tab w:val="left" w:pos="270"/>
        </w:tabs>
        <w:spacing w:before="120"/>
        <w:ind w:left="855" w:right="-261"/>
        <w:jc w:val="center"/>
        <w:rPr>
          <w:rFonts w:ascii="TH SarabunPSK" w:hAnsi="TH SarabunPSK" w:cs="TH SarabunPSK"/>
          <w:sz w:val="28"/>
          <w:szCs w:val="28"/>
        </w:rPr>
      </w:pPr>
    </w:p>
    <w:p w:rsidR="00777A87" w:rsidRDefault="00777A87" w:rsidP="00EA0108">
      <w:pPr>
        <w:numPr>
          <w:ilvl w:val="1"/>
          <w:numId w:val="3"/>
        </w:numPr>
        <w:tabs>
          <w:tab w:val="clear" w:pos="1215"/>
          <w:tab w:val="num" w:pos="284"/>
        </w:tabs>
        <w:spacing w:before="120"/>
        <w:ind w:left="284" w:right="-261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DB038E">
        <w:rPr>
          <w:rFonts w:ascii="TH SarabunPSK" w:hAnsi="TH SarabunPSK" w:cs="TH SarabunPSK"/>
          <w:spacing w:val="-2"/>
          <w:sz w:val="28"/>
          <w:szCs w:val="28"/>
          <w:cs/>
        </w:rPr>
        <w:t xml:space="preserve">สูตรการประมาณค่าสัมประสิทธิ์ความแปรผันของความแปรปรวนของค่าประมาณยอดรวมของลักษณะที่ต้องการศึกษา </w:t>
      </w:r>
      <w:r w:rsidRPr="00DB038E">
        <w:rPr>
          <w:rFonts w:ascii="TH SarabunPSK" w:hAnsi="TH SarabunPSK" w:cs="TH SarabunPSK"/>
          <w:i/>
          <w:iCs/>
          <w:spacing w:val="-2"/>
          <w:sz w:val="28"/>
          <w:szCs w:val="28"/>
        </w:rPr>
        <w:t>X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สำหรับขนาดของสถานประกอบการ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j</w:t>
      </w:r>
      <w:r w:rsidRPr="007A7D5F">
        <w:rPr>
          <w:rFonts w:ascii="TH SarabunPSK" w:hAnsi="TH SarabunPSK" w:cs="TH SarabunPSK"/>
          <w:sz w:val="28"/>
          <w:szCs w:val="28"/>
          <w:cs/>
        </w:rPr>
        <w:t xml:space="preserve"> หมวด</w:t>
      </w:r>
      <w:r w:rsidR="00C73D4D" w:rsidRPr="007A7D5F">
        <w:rPr>
          <w:rFonts w:ascii="TH SarabunPSK" w:hAnsi="TH SarabunPSK" w:cs="TH SarabunPSK"/>
          <w:sz w:val="28"/>
          <w:szCs w:val="28"/>
          <w:cs/>
        </w:rPr>
        <w:t>ย่อย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ภาค</w:t>
      </w:r>
      <w:r w:rsidR="00430107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h</w:t>
      </w:r>
      <w:r w:rsidR="004301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คือ</w:t>
      </w:r>
    </w:p>
    <w:p w:rsidR="003A42FE" w:rsidRPr="00F718F3" w:rsidRDefault="003A42FE" w:rsidP="003A42FE">
      <w:pPr>
        <w:spacing w:before="120"/>
        <w:ind w:right="-261"/>
        <w:jc w:val="thaiDistribute"/>
        <w:rPr>
          <w:rFonts w:ascii="TH SarabunPSK" w:hAnsi="TH SarabunPSK" w:cs="TH SarabunPSK"/>
          <w:sz w:val="16"/>
          <w:szCs w:val="16"/>
        </w:rPr>
      </w:pPr>
    </w:p>
    <w:p w:rsidR="00777A87" w:rsidRDefault="003A42FE" w:rsidP="00680A5A">
      <w:pPr>
        <w:spacing w:before="120"/>
        <w:ind w:right="-26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position w:val="-42"/>
          <w:sz w:val="28"/>
          <w:szCs w:val="28"/>
        </w:rPr>
        <w:t xml:space="preserve">             </w:t>
      </w:r>
      <w:r w:rsidR="00F718F3">
        <w:rPr>
          <w:rFonts w:ascii="TH SarabunPSK" w:hAnsi="TH SarabunPSK" w:cs="TH SarabunPSK"/>
          <w:position w:val="-42"/>
          <w:sz w:val="28"/>
          <w:szCs w:val="28"/>
        </w:rPr>
        <w:t xml:space="preserve">    </w:t>
      </w:r>
      <w:r>
        <w:rPr>
          <w:rFonts w:ascii="TH SarabunPSK" w:hAnsi="TH SarabunPSK" w:cs="TH SarabunPSK"/>
          <w:position w:val="-42"/>
          <w:sz w:val="28"/>
          <w:szCs w:val="28"/>
        </w:rPr>
        <w:t xml:space="preserve">  </w:t>
      </w:r>
      <w:r w:rsidR="00975913" w:rsidRPr="00975913">
        <w:rPr>
          <w:rFonts w:ascii="TH SarabunPSK" w:hAnsi="TH SarabunPSK" w:cs="TH SarabunPSK"/>
          <w:position w:val="-34"/>
          <w:sz w:val="28"/>
          <w:szCs w:val="28"/>
        </w:rPr>
        <w:object w:dxaOrig="3440" w:dyaOrig="880">
          <v:shape id="_x0000_i1037" type="#_x0000_t75" style="width:171.75pt;height:43.5pt" o:ole="" fillcolor="window">
            <v:imagedata r:id="rId32" o:title=""/>
          </v:shape>
          <o:OLEObject Type="Embed" ProgID="Equation.3" ShapeID="_x0000_i1037" DrawAspect="Content" ObjectID="_1640593661" r:id="rId33"/>
        </w:object>
      </w:r>
    </w:p>
    <w:p w:rsidR="00CE2A97" w:rsidRDefault="00CE2A97" w:rsidP="00680A5A">
      <w:pPr>
        <w:spacing w:before="120"/>
        <w:ind w:right="-261"/>
        <w:jc w:val="center"/>
        <w:rPr>
          <w:rFonts w:ascii="TH SarabunPSK" w:hAnsi="TH SarabunPSK" w:cs="TH SarabunPSK"/>
          <w:sz w:val="28"/>
          <w:szCs w:val="28"/>
        </w:rPr>
      </w:pPr>
    </w:p>
    <w:p w:rsidR="00CE2A97" w:rsidRDefault="00CE2A97" w:rsidP="00680A5A">
      <w:pPr>
        <w:spacing w:before="120"/>
        <w:ind w:right="-261"/>
        <w:jc w:val="center"/>
        <w:rPr>
          <w:rFonts w:ascii="TH SarabunPSK" w:hAnsi="TH SarabunPSK" w:cs="TH SarabunPSK"/>
          <w:sz w:val="28"/>
          <w:szCs w:val="28"/>
        </w:rPr>
      </w:pPr>
    </w:p>
    <w:p w:rsidR="007C7A64" w:rsidRPr="007A7D5F" w:rsidRDefault="007C7A64" w:rsidP="007C7A64">
      <w:pPr>
        <w:numPr>
          <w:ilvl w:val="1"/>
          <w:numId w:val="3"/>
        </w:numPr>
        <w:tabs>
          <w:tab w:val="clear" w:pos="1215"/>
          <w:tab w:val="left" w:pos="270"/>
        </w:tabs>
        <w:spacing w:before="120"/>
        <w:ind w:left="270" w:right="-261" w:hanging="270"/>
        <w:jc w:val="thaiDistribute"/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  <w:cs/>
        </w:rPr>
        <w:t xml:space="preserve">สูตรการประมาณค่าสัมประสิทธิ์ความแปรผันของความแปรปรวนของค่าประมาณยอดรวมของลักษณะที่ต้องการศึกษา </w:t>
      </w:r>
      <w:r w:rsidRPr="007A7D5F">
        <w:rPr>
          <w:rFonts w:ascii="TH SarabunPSK" w:hAnsi="TH SarabunPSK" w:cs="TH SarabunPSK"/>
          <w:i/>
          <w:iCs/>
          <w:sz w:val="28"/>
          <w:szCs w:val="28"/>
        </w:rPr>
        <w:t>X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ของสถานประกอบการหมวดย่อย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7A7D5F">
        <w:rPr>
          <w:rFonts w:ascii="TH SarabunPSK" w:hAnsi="TH SarabunPSK" w:cs="TH SarabunPSK"/>
          <w:i/>
          <w:iCs/>
          <w:sz w:val="28"/>
          <w:szCs w:val="28"/>
        </w:rPr>
        <w:t>i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ในแต่ละขนาดของสถานประกอบการที่ต้องการนำเสนอผล</w:t>
      </w:r>
      <w:r w:rsidR="00340B2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ทั่วราชอาณาจักร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A7D5F">
        <w:rPr>
          <w:rFonts w:ascii="TH SarabunPSK" w:hAnsi="TH SarabunPSK" w:cs="TH SarabunPSK"/>
          <w:sz w:val="28"/>
          <w:szCs w:val="28"/>
          <w:cs/>
        </w:rPr>
        <w:t>คือ</w:t>
      </w:r>
    </w:p>
    <w:p w:rsidR="007C7A64" w:rsidRPr="007A7D5F" w:rsidRDefault="00975913" w:rsidP="00680A5A">
      <w:pPr>
        <w:spacing w:before="120"/>
        <w:ind w:left="284" w:right="-261"/>
        <w:jc w:val="center"/>
        <w:rPr>
          <w:rFonts w:ascii="TH SarabunPSK" w:hAnsi="TH SarabunPSK" w:cs="TH SarabunPSK"/>
          <w:sz w:val="28"/>
          <w:szCs w:val="28"/>
        </w:rPr>
      </w:pPr>
      <w:r w:rsidRPr="00975913">
        <w:rPr>
          <w:rFonts w:ascii="TH SarabunPSK" w:hAnsi="TH SarabunPSK" w:cs="TH SarabunPSK"/>
          <w:position w:val="-34"/>
          <w:sz w:val="28"/>
          <w:szCs w:val="28"/>
        </w:rPr>
        <w:object w:dxaOrig="3280" w:dyaOrig="880">
          <v:shape id="_x0000_i1038" type="#_x0000_t75" style="width:164.25pt;height:43.5pt" o:ole="" fillcolor="window">
            <v:imagedata r:id="rId34" o:title=""/>
          </v:shape>
          <o:OLEObject Type="Embed" ProgID="Equation.3" ShapeID="_x0000_i1038" DrawAspect="Content" ObjectID="_1640593662" r:id="rId35"/>
        </w:object>
      </w:r>
    </w:p>
    <w:p w:rsidR="007C7A64" w:rsidRPr="007A7D5F" w:rsidRDefault="007C7A64" w:rsidP="007C7A64">
      <w:pPr>
        <w:spacing w:before="120"/>
        <w:ind w:right="-261"/>
        <w:jc w:val="both"/>
        <w:rPr>
          <w:rFonts w:ascii="TH SarabunPSK" w:hAnsi="TH SarabunPSK" w:cs="TH SarabunPSK"/>
          <w:sz w:val="28"/>
          <w:szCs w:val="28"/>
        </w:rPr>
      </w:pPr>
    </w:p>
    <w:p w:rsidR="00777A87" w:rsidRPr="007A7D5F" w:rsidRDefault="00777A87" w:rsidP="00777A87">
      <w:pPr>
        <w:tabs>
          <w:tab w:val="left" w:pos="270"/>
        </w:tabs>
        <w:spacing w:before="120"/>
        <w:ind w:right="-261"/>
        <w:jc w:val="both"/>
        <w:rPr>
          <w:rFonts w:ascii="TH SarabunPSK" w:hAnsi="TH SarabunPSK" w:cs="TH SarabunPSK"/>
          <w:sz w:val="28"/>
          <w:szCs w:val="28"/>
        </w:rPr>
      </w:pPr>
    </w:p>
    <w:p w:rsidR="00D65D40" w:rsidRPr="007A7D5F" w:rsidRDefault="00D65D40" w:rsidP="00D65D40">
      <w:pPr>
        <w:tabs>
          <w:tab w:val="left" w:pos="720"/>
        </w:tabs>
        <w:spacing w:before="120"/>
        <w:ind w:right="-261"/>
        <w:jc w:val="center"/>
        <w:rPr>
          <w:rFonts w:ascii="TH SarabunPSK" w:hAnsi="TH SarabunPSK" w:cs="TH SarabunPSK"/>
          <w:sz w:val="28"/>
          <w:szCs w:val="28"/>
        </w:rPr>
      </w:pPr>
      <w:r w:rsidRPr="007A7D5F">
        <w:rPr>
          <w:rFonts w:ascii="TH SarabunPSK" w:hAnsi="TH SarabunPSK" w:cs="TH SarabunPSK"/>
          <w:sz w:val="28"/>
          <w:szCs w:val="28"/>
        </w:rPr>
        <w:t>----------------------------------------------------------</w:t>
      </w:r>
    </w:p>
    <w:sectPr w:rsidR="00D65D40" w:rsidRPr="007A7D5F" w:rsidSect="00E5227A">
      <w:headerReference w:type="even" r:id="rId36"/>
      <w:headerReference w:type="default" r:id="rId37"/>
      <w:pgSz w:w="11909" w:h="16834" w:code="9"/>
      <w:pgMar w:top="1797" w:right="1440" w:bottom="1440" w:left="1797" w:header="397" w:footer="720" w:gutter="0"/>
      <w:paperSrc w:first="15" w:other="15"/>
      <w:pgNumType w:start="1"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72" w:rsidRDefault="00DF2F72">
      <w:r>
        <w:separator/>
      </w:r>
    </w:p>
  </w:endnote>
  <w:endnote w:type="continuationSeparator" w:id="0">
    <w:p w:rsidR="00DF2F72" w:rsidRDefault="00DF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72" w:rsidRDefault="00DF2F72">
      <w:r>
        <w:separator/>
      </w:r>
    </w:p>
  </w:footnote>
  <w:footnote w:type="continuationSeparator" w:id="0">
    <w:p w:rsidR="00DF2F72" w:rsidRDefault="00DF2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7A" w:rsidRDefault="00A327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27A" w:rsidRDefault="00E522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7A" w:rsidRDefault="00E52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A3272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32722">
      <w:rPr>
        <w:rStyle w:val="PageNumber"/>
      </w:rPr>
      <w:fldChar w:fldCharType="separate"/>
    </w:r>
    <w:r w:rsidR="000B4792">
      <w:rPr>
        <w:rStyle w:val="PageNumber"/>
        <w:noProof/>
      </w:rPr>
      <w:t>2</w:t>
    </w:r>
    <w:r w:rsidR="00A32722">
      <w:rPr>
        <w:rStyle w:val="PageNumber"/>
      </w:rPr>
      <w:fldChar w:fldCharType="end"/>
    </w:r>
    <w:r>
      <w:rPr>
        <w:rStyle w:val="PageNumber"/>
      </w:rPr>
      <w:t xml:space="preserve"> -</w:t>
    </w:r>
  </w:p>
  <w:p w:rsidR="00E5227A" w:rsidRDefault="00E5227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47"/>
    <w:multiLevelType w:val="multilevel"/>
    <w:tmpl w:val="5D8C4A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1">
    <w:nsid w:val="058B4289"/>
    <w:multiLevelType w:val="multilevel"/>
    <w:tmpl w:val="46BACF6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2">
    <w:nsid w:val="068D779C"/>
    <w:multiLevelType w:val="multilevel"/>
    <w:tmpl w:val="DFD0B0C4"/>
    <w:lvl w:ilvl="0">
      <w:start w:val="1"/>
      <w:numFmt w:val="decimal"/>
      <w:lvlText w:val="2.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3">
    <w:nsid w:val="10D603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64E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290098"/>
    <w:multiLevelType w:val="multilevel"/>
    <w:tmpl w:val="46BACF6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6">
    <w:nsid w:val="38E55969"/>
    <w:multiLevelType w:val="multilevel"/>
    <w:tmpl w:val="138A0E2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7">
    <w:nsid w:val="45243190"/>
    <w:multiLevelType w:val="multilevel"/>
    <w:tmpl w:val="3C54CA2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8">
    <w:nsid w:val="45AE57E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D13FD3"/>
    <w:multiLevelType w:val="multilevel"/>
    <w:tmpl w:val="8B44322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abstractNum w:abstractNumId="10">
    <w:nsid w:val="5B1D2C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C5F7DF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F72134"/>
    <w:multiLevelType w:val="multilevel"/>
    <w:tmpl w:val="F9A013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62396C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277F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C27CD6"/>
    <w:multiLevelType w:val="multilevel"/>
    <w:tmpl w:val="039608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5"/>
        </w:tabs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>
    <w:nsid w:val="75F04F79"/>
    <w:multiLevelType w:val="multilevel"/>
    <w:tmpl w:val="DD56B7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2.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5"/>
        </w:tabs>
        <w:ind w:left="2295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6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_AMO_XmlVersion" w:val="Empty"/>
  </w:docVars>
  <w:rsids>
    <w:rsidRoot w:val="00E5227A"/>
    <w:rsid w:val="00002FE0"/>
    <w:rsid w:val="00004985"/>
    <w:rsid w:val="00005E57"/>
    <w:rsid w:val="00017A44"/>
    <w:rsid w:val="000231D0"/>
    <w:rsid w:val="0003143F"/>
    <w:rsid w:val="00034C22"/>
    <w:rsid w:val="00035C85"/>
    <w:rsid w:val="00037659"/>
    <w:rsid w:val="0006069E"/>
    <w:rsid w:val="000B0B74"/>
    <w:rsid w:val="000B4792"/>
    <w:rsid w:val="000C6E7E"/>
    <w:rsid w:val="000D769C"/>
    <w:rsid w:val="000E0ECE"/>
    <w:rsid w:val="000E14D0"/>
    <w:rsid w:val="000E51A6"/>
    <w:rsid w:val="000E6A5C"/>
    <w:rsid w:val="000F1E7C"/>
    <w:rsid w:val="001223A5"/>
    <w:rsid w:val="00147538"/>
    <w:rsid w:val="00156133"/>
    <w:rsid w:val="00173600"/>
    <w:rsid w:val="00197366"/>
    <w:rsid w:val="001A3ED0"/>
    <w:rsid w:val="001C398D"/>
    <w:rsid w:val="001C3E55"/>
    <w:rsid w:val="0022312E"/>
    <w:rsid w:val="00252EFE"/>
    <w:rsid w:val="002704D3"/>
    <w:rsid w:val="0028068B"/>
    <w:rsid w:val="0028723A"/>
    <w:rsid w:val="002A31DC"/>
    <w:rsid w:val="002B3D41"/>
    <w:rsid w:val="002B63AA"/>
    <w:rsid w:val="002C62CC"/>
    <w:rsid w:val="002D739F"/>
    <w:rsid w:val="002D7712"/>
    <w:rsid w:val="00325E1F"/>
    <w:rsid w:val="00335DE6"/>
    <w:rsid w:val="00340B22"/>
    <w:rsid w:val="00343E12"/>
    <w:rsid w:val="00347B9D"/>
    <w:rsid w:val="003545D3"/>
    <w:rsid w:val="00393D4E"/>
    <w:rsid w:val="003A42FE"/>
    <w:rsid w:val="003B2F78"/>
    <w:rsid w:val="003B3EC5"/>
    <w:rsid w:val="003C4143"/>
    <w:rsid w:val="003D5ED3"/>
    <w:rsid w:val="00430107"/>
    <w:rsid w:val="004544FC"/>
    <w:rsid w:val="004A3903"/>
    <w:rsid w:val="004A5DD0"/>
    <w:rsid w:val="004A7E11"/>
    <w:rsid w:val="004C5903"/>
    <w:rsid w:val="00551FFD"/>
    <w:rsid w:val="0057222E"/>
    <w:rsid w:val="0057442A"/>
    <w:rsid w:val="005C3BAF"/>
    <w:rsid w:val="005C77DA"/>
    <w:rsid w:val="005D0995"/>
    <w:rsid w:val="005F547E"/>
    <w:rsid w:val="005F60F3"/>
    <w:rsid w:val="00602723"/>
    <w:rsid w:val="006035EA"/>
    <w:rsid w:val="0060416F"/>
    <w:rsid w:val="00652C4B"/>
    <w:rsid w:val="00676B5A"/>
    <w:rsid w:val="00680A5A"/>
    <w:rsid w:val="006F04FF"/>
    <w:rsid w:val="006F64B2"/>
    <w:rsid w:val="00710A5A"/>
    <w:rsid w:val="007150CD"/>
    <w:rsid w:val="0071532D"/>
    <w:rsid w:val="00727F96"/>
    <w:rsid w:val="00735108"/>
    <w:rsid w:val="00777A87"/>
    <w:rsid w:val="007875B6"/>
    <w:rsid w:val="007A7D5F"/>
    <w:rsid w:val="007B2BD2"/>
    <w:rsid w:val="007C7A64"/>
    <w:rsid w:val="007E0935"/>
    <w:rsid w:val="00821B4F"/>
    <w:rsid w:val="008276BA"/>
    <w:rsid w:val="00830758"/>
    <w:rsid w:val="00832FC4"/>
    <w:rsid w:val="0084568D"/>
    <w:rsid w:val="0085192D"/>
    <w:rsid w:val="00855373"/>
    <w:rsid w:val="008636FD"/>
    <w:rsid w:val="00876D14"/>
    <w:rsid w:val="00885327"/>
    <w:rsid w:val="00897F39"/>
    <w:rsid w:val="008F3FCB"/>
    <w:rsid w:val="008F6EC5"/>
    <w:rsid w:val="00903435"/>
    <w:rsid w:val="0091333A"/>
    <w:rsid w:val="00937FC3"/>
    <w:rsid w:val="0094397F"/>
    <w:rsid w:val="00960ACF"/>
    <w:rsid w:val="00975913"/>
    <w:rsid w:val="009A0AA6"/>
    <w:rsid w:val="009B4E9F"/>
    <w:rsid w:val="009D5035"/>
    <w:rsid w:val="009E3430"/>
    <w:rsid w:val="009F3B3D"/>
    <w:rsid w:val="009F6294"/>
    <w:rsid w:val="00A040B9"/>
    <w:rsid w:val="00A17B3A"/>
    <w:rsid w:val="00A26119"/>
    <w:rsid w:val="00A32722"/>
    <w:rsid w:val="00A52B42"/>
    <w:rsid w:val="00A537FE"/>
    <w:rsid w:val="00A83276"/>
    <w:rsid w:val="00A87BCE"/>
    <w:rsid w:val="00A91415"/>
    <w:rsid w:val="00AA513A"/>
    <w:rsid w:val="00AE4964"/>
    <w:rsid w:val="00AE4F7D"/>
    <w:rsid w:val="00AE6038"/>
    <w:rsid w:val="00AF3EFC"/>
    <w:rsid w:val="00AF7CB7"/>
    <w:rsid w:val="00B115A6"/>
    <w:rsid w:val="00B16A91"/>
    <w:rsid w:val="00B457D7"/>
    <w:rsid w:val="00B809FE"/>
    <w:rsid w:val="00B86918"/>
    <w:rsid w:val="00BA0246"/>
    <w:rsid w:val="00BB08AE"/>
    <w:rsid w:val="00BB638A"/>
    <w:rsid w:val="00BC44DD"/>
    <w:rsid w:val="00C10709"/>
    <w:rsid w:val="00C14505"/>
    <w:rsid w:val="00C14C41"/>
    <w:rsid w:val="00C3425F"/>
    <w:rsid w:val="00C44D59"/>
    <w:rsid w:val="00C67B98"/>
    <w:rsid w:val="00C73D4D"/>
    <w:rsid w:val="00C74053"/>
    <w:rsid w:val="00C96772"/>
    <w:rsid w:val="00CD74E9"/>
    <w:rsid w:val="00CE2A97"/>
    <w:rsid w:val="00D06CEE"/>
    <w:rsid w:val="00D45E5D"/>
    <w:rsid w:val="00D65D40"/>
    <w:rsid w:val="00DA1CDE"/>
    <w:rsid w:val="00DA2ECD"/>
    <w:rsid w:val="00DA405B"/>
    <w:rsid w:val="00DB038E"/>
    <w:rsid w:val="00DC18D5"/>
    <w:rsid w:val="00DC528D"/>
    <w:rsid w:val="00DE424C"/>
    <w:rsid w:val="00DF02D5"/>
    <w:rsid w:val="00DF2F72"/>
    <w:rsid w:val="00E100FF"/>
    <w:rsid w:val="00E238FA"/>
    <w:rsid w:val="00E46429"/>
    <w:rsid w:val="00E5227A"/>
    <w:rsid w:val="00E74AE3"/>
    <w:rsid w:val="00E75520"/>
    <w:rsid w:val="00E80E29"/>
    <w:rsid w:val="00EA0108"/>
    <w:rsid w:val="00EC7236"/>
    <w:rsid w:val="00ED2C32"/>
    <w:rsid w:val="00EF093A"/>
    <w:rsid w:val="00F02E45"/>
    <w:rsid w:val="00F26EE2"/>
    <w:rsid w:val="00F40D8F"/>
    <w:rsid w:val="00F6023F"/>
    <w:rsid w:val="00F718F3"/>
    <w:rsid w:val="00F72BA7"/>
    <w:rsid w:val="00F9501B"/>
    <w:rsid w:val="00FD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AU" w:eastAsia="en-AU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A6"/>
    <w:rPr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1A6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28"/>
      <w:szCs w:val="28"/>
    </w:rPr>
  </w:style>
  <w:style w:type="character" w:styleId="PageNumber">
    <w:name w:val="page number"/>
    <w:basedOn w:val="DefaultParagraphFont"/>
    <w:rsid w:val="000E51A6"/>
  </w:style>
  <w:style w:type="paragraph" w:styleId="Title">
    <w:name w:val="Title"/>
    <w:basedOn w:val="Normal"/>
    <w:qFormat/>
    <w:rsid w:val="000E51A6"/>
    <w:pPr>
      <w:jc w:val="center"/>
    </w:pPr>
    <w:rPr>
      <w:rFonts w:ascii="AngsanaUPC" w:hAnsi="AngsanaUPC" w:cs="AngsanaUPC"/>
      <w:b/>
      <w:bCs/>
      <w:sz w:val="34"/>
      <w:szCs w:val="34"/>
    </w:rPr>
  </w:style>
  <w:style w:type="paragraph" w:styleId="Subtitle">
    <w:name w:val="Subtitle"/>
    <w:basedOn w:val="Normal"/>
    <w:qFormat/>
    <w:rsid w:val="000E51A6"/>
    <w:pPr>
      <w:jc w:val="center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rsid w:val="000E51A6"/>
    <w:pPr>
      <w:jc w:val="both"/>
    </w:pPr>
    <w:rPr>
      <w:rFonts w:ascii="AngsanaUPC" w:eastAsia="Times New Roman" w:hAnsi="AngsanaUPC" w:cs="AngsanaUPC"/>
    </w:rPr>
  </w:style>
  <w:style w:type="paragraph" w:styleId="BodyText2">
    <w:name w:val="Body Text 2"/>
    <w:basedOn w:val="Normal"/>
    <w:rsid w:val="000E51A6"/>
    <w:rPr>
      <w:rFonts w:ascii="AngsanaUPC" w:hAnsi="AngsanaUPC" w:cs="AngsanaUPC"/>
      <w:b/>
      <w:bCs/>
      <w:sz w:val="36"/>
      <w:szCs w:val="36"/>
    </w:rPr>
  </w:style>
  <w:style w:type="paragraph" w:styleId="Footer">
    <w:name w:val="footer"/>
    <w:basedOn w:val="Normal"/>
    <w:rsid w:val="000E51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2BA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156133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AU" w:eastAsia="en-AU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28"/>
      <w:szCs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4"/>
      <w:szCs w:val="34"/>
    </w:rPr>
  </w:style>
  <w:style w:type="paragraph" w:styleId="Subtitle">
    <w:name w:val="Subtitle"/>
    <w:basedOn w:val="Normal"/>
    <w:qFormat/>
    <w:pPr>
      <w:jc w:val="center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pPr>
      <w:jc w:val="both"/>
    </w:pPr>
    <w:rPr>
      <w:rFonts w:ascii="AngsanaUPC" w:eastAsia="Times New Roman" w:hAnsi="AngsanaUPC" w:cs="AngsanaUPC"/>
    </w:rPr>
  </w:style>
  <w:style w:type="paragraph" w:styleId="BodyText2">
    <w:name w:val="Body Text 2"/>
    <w:basedOn w:val="Normal"/>
    <w:rPr>
      <w:rFonts w:ascii="AngsanaUPC" w:hAnsi="AngsanaUPC" w:cs="AngsanaUPC"/>
      <w:b/>
      <w:bCs/>
      <w:sz w:val="36"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1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2BA7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2F23-CF81-4303-9987-6B5F8EE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โครงการสำรวจธุรกิจทางการค้าและธุรกิจทางการบริการ พ</vt:lpstr>
      <vt:lpstr>โครงการสำรวจธุรกิจทางการค้าและธุรกิจทางการบริการ พ</vt:lpstr>
    </vt:vector>
  </TitlesOfParts>
  <Company>NSO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โครงการสำรวจธุรกิจทางการค้าและธุรกิจทางการบริการ พ</dc:title>
  <dc:creator>Ulysses R. Gotera</dc:creator>
  <cp:lastModifiedBy>wannarat</cp:lastModifiedBy>
  <cp:revision>3</cp:revision>
  <cp:lastPrinted>2019-06-28T07:08:00Z</cp:lastPrinted>
  <dcterms:created xsi:type="dcterms:W3CDTF">2019-07-11T07:02:00Z</dcterms:created>
  <dcterms:modified xsi:type="dcterms:W3CDTF">2020-01-15T04:41:00Z</dcterms:modified>
</cp:coreProperties>
</file>